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pBdr>
          <w:top w:val="none" w:color="auto" w:sz="0" w:space="0"/>
          <w:left w:val="none" w:color="auto" w:sz="0" w:space="0"/>
          <w:bottom w:val="none" w:color="auto" w:sz="0" w:space="0"/>
          <w:right w:val="none" w:color="auto" w:sz="0" w:space="0"/>
          <w:between w:val="none" w:color="auto" w:sz="0" w:space="0"/>
        </w:pBdr>
        <w:tabs>
          <w:tab w:val="right" w:pos="10080"/>
        </w:tabs>
        <w:spacing w:before="120" w:after="120"/>
        <w:rPr>
          <w:rFonts w:ascii="Verdana" w:hAnsi="Verdana" w:eastAsia="Avenir" w:cs="Avenir"/>
          <w:b/>
          <w:i/>
          <w:color w:val="000000"/>
          <w:sz w:val="20"/>
          <w:szCs w:val="20"/>
        </w:rPr>
      </w:pPr>
      <w:r>
        <w:rPr>
          <w:rFonts w:ascii="Verdana" w:hAnsi="Verdana" w:eastAsia="Avenir" w:cs="Avenir"/>
          <w:b/>
          <w:i/>
          <w:color w:val="000000"/>
          <w:sz w:val="20"/>
          <w:szCs w:val="20"/>
        </w:rPr>
        <w:t xml:space="preserve">     </w:t>
      </w:r>
    </w:p>
    <w:p>
      <w:pPr>
        <w:spacing w:before="60" w:line="360" w:lineRule="auto"/>
        <w:rPr>
          <w:rFonts w:ascii="Verdana" w:hAnsi="Verdana" w:eastAsia="Avenir" w:cs="Avenir"/>
          <w:color w:val="000000"/>
          <w:sz w:val="20"/>
          <w:szCs w:val="20"/>
        </w:rPr>
      </w:pPr>
      <w:r>
        <w:rPr>
          <w:rFonts w:ascii="Verdana" w:hAnsi="Verdana" w:eastAsia="Verdana" w:cs="Verdana"/>
          <w:b/>
          <w:color w:val="000000"/>
          <w:sz w:val="20"/>
          <w:szCs w:val="20"/>
        </w:rPr>
        <w:t>VEERENDHAR M.S</w:t>
      </w:r>
      <w:r>
        <w:rPr>
          <w:rFonts w:ascii="Verdana" w:hAnsi="Verdana" w:eastAsia="Avenir" w:cs="Avenir"/>
          <w:color w:val="000000"/>
          <w:sz w:val="20"/>
          <w:szCs w:val="20"/>
        </w:rPr>
        <w:tab/>
      </w:r>
      <w:r>
        <w:rPr>
          <w:rFonts w:ascii="Verdana" w:hAnsi="Verdana" w:eastAsia="Avenir" w:cs="Avenir"/>
          <w:color w:val="000000"/>
          <w:sz w:val="20"/>
          <w:szCs w:val="20"/>
        </w:rPr>
        <w:tab/>
      </w:r>
      <w:r>
        <w:rPr>
          <w:rFonts w:ascii="Verdana" w:hAnsi="Verdana" w:eastAsia="Avenir" w:cs="Avenir"/>
          <w:color w:val="000000"/>
          <w:sz w:val="20"/>
          <w:szCs w:val="20"/>
        </w:rPr>
        <w:tab/>
      </w:r>
      <w:r>
        <w:rPr>
          <w:rFonts w:ascii="Verdana" w:hAnsi="Verdana" w:eastAsia="Avenir" w:cs="Avenir"/>
          <w:color w:val="000000"/>
          <w:sz w:val="20"/>
          <w:szCs w:val="20"/>
        </w:rPr>
        <w:tab/>
      </w:r>
      <w:r>
        <w:rPr>
          <w:rFonts w:ascii="Verdana" w:hAnsi="Verdana" w:eastAsia="Avenir" w:cs="Avenir"/>
          <w:color w:val="000000"/>
          <w:sz w:val="20"/>
          <w:szCs w:val="20"/>
        </w:rPr>
        <w:t xml:space="preserve">                          </w:t>
      </w:r>
    </w:p>
    <w:p>
      <w:pPr>
        <w:spacing w:before="60" w:line="360" w:lineRule="auto"/>
        <w:rPr>
          <w:rFonts w:ascii="Verdana" w:hAnsi="Verdana" w:eastAsia="Arial" w:cs="Arial"/>
          <w:b/>
          <w:color w:val="000000"/>
          <w:sz w:val="20"/>
          <w:szCs w:val="20"/>
        </w:rPr>
      </w:pPr>
      <w:r>
        <w:rPr>
          <w:rFonts w:ascii="Verdana" w:hAnsi="Verdana" w:eastAsia="Verdana" w:cs="Verdana"/>
          <w:color w:val="000000"/>
          <w:sz w:val="20"/>
          <w:szCs w:val="20"/>
        </w:rPr>
        <w:t>Email</w:t>
      </w:r>
      <w:r>
        <w:rPr>
          <w:rFonts w:ascii="Verdana" w:hAnsi="Verdana" w:eastAsia="Arial" w:cs="Arial"/>
          <w:b/>
          <w:color w:val="000000"/>
          <w:sz w:val="20"/>
          <w:szCs w:val="20"/>
          <w:highlight w:val="white"/>
        </w:rPr>
        <w:t>:</w:t>
      </w:r>
      <w:r>
        <w:rPr>
          <w:rFonts w:ascii="Verdana" w:hAnsi="Verdana" w:eastAsia="Arial" w:cs="Arial"/>
          <w:b/>
          <w:color w:val="000000"/>
          <w:sz w:val="20"/>
          <w:szCs w:val="20"/>
        </w:rPr>
        <w:t xml:space="preserve"> veerendhar.sapsd@gmail.com</w:t>
      </w:r>
    </w:p>
    <w:p>
      <w:pPr>
        <w:spacing w:before="60" w:line="360" w:lineRule="auto"/>
        <w:rPr>
          <w:rFonts w:ascii="Verdana" w:hAnsi="Verdana" w:eastAsia="Arial" w:cs="Arial"/>
          <w:b/>
          <w:color w:val="000000"/>
          <w:sz w:val="20"/>
          <w:szCs w:val="20"/>
        </w:rPr>
      </w:pPr>
      <w:bookmarkStart w:id="0" w:name="_GoBack"/>
      <w:r>
        <w:rPr>
          <w:rFonts w:ascii="Verdana" w:hAnsi="Verdana" w:eastAsia="Arial" w:cs="Arial"/>
          <w:b/>
          <w:color w:val="000000"/>
          <w:sz w:val="20"/>
          <w:szCs w:val="20"/>
          <w:highlight w:val="white"/>
        </w:rPr>
        <w:t>SAP SD Consultant</w:t>
      </w:r>
      <w:bookmarkEnd w:id="0"/>
      <w:r>
        <w:rPr>
          <w:rFonts w:ascii="Verdana" w:hAnsi="Verdana" w:eastAsia="Arial" w:cs="Arial"/>
          <w:b/>
          <w:color w:val="000000"/>
          <w:sz w:val="20"/>
          <w:szCs w:val="20"/>
          <w:highlight w:val="white"/>
        </w:rPr>
        <w:t xml:space="preserve">. </w:t>
      </w:r>
      <w:r>
        <w:rPr>
          <w:rFonts w:ascii="Verdana" w:hAnsi="Verdana" w:eastAsia="Arial" w:cs="Arial"/>
          <w:b/>
          <w:color w:val="000000"/>
          <w:sz w:val="20"/>
          <w:szCs w:val="20"/>
          <w:highlight w:val="white"/>
        </w:rPr>
        <w:tab/>
      </w:r>
      <w:r>
        <w:rPr>
          <w:rFonts w:ascii="Verdana" w:hAnsi="Verdana" w:eastAsia="Arial" w:cs="Arial"/>
          <w:b/>
          <w:color w:val="000000"/>
          <w:sz w:val="20"/>
          <w:szCs w:val="20"/>
          <w:highlight w:val="white"/>
        </w:rPr>
        <w:tab/>
      </w:r>
      <w:r>
        <w:rPr>
          <w:rFonts w:ascii="Verdana" w:hAnsi="Verdana" w:eastAsia="Arial" w:cs="Arial"/>
          <w:b/>
          <w:color w:val="000000"/>
          <w:sz w:val="20"/>
          <w:szCs w:val="20"/>
          <w:highlight w:val="white"/>
        </w:rPr>
        <w:tab/>
      </w:r>
      <w:r>
        <w:rPr>
          <w:rFonts w:ascii="Verdana" w:hAnsi="Verdana" w:eastAsia="Arial" w:cs="Arial"/>
          <w:b/>
          <w:color w:val="000000"/>
          <w:sz w:val="20"/>
          <w:szCs w:val="20"/>
          <w:highlight w:val="white"/>
        </w:rPr>
        <w:t xml:space="preserve">    </w:t>
      </w:r>
      <w:r>
        <w:rPr>
          <w:rFonts w:ascii="Verdana" w:hAnsi="Verdana" w:eastAsia="Arial" w:cs="Arial"/>
          <w:b/>
          <w:color w:val="000000"/>
          <w:sz w:val="20"/>
          <w:szCs w:val="20"/>
          <w:highlight w:val="white"/>
        </w:rPr>
        <w:tab/>
      </w:r>
      <w:r>
        <w:rPr>
          <w:rFonts w:ascii="Verdana" w:hAnsi="Verdana" w:eastAsia="Arial" w:cs="Arial"/>
          <w:b/>
          <w:color w:val="000000"/>
          <w:sz w:val="20"/>
          <w:szCs w:val="20"/>
          <w:highlight w:val="white"/>
        </w:rPr>
        <w:tab/>
      </w:r>
      <w:r>
        <w:rPr>
          <w:rFonts w:ascii="Verdana" w:hAnsi="Verdana" w:eastAsia="Arial" w:cs="Arial"/>
          <w:b/>
          <w:color w:val="000000"/>
          <w:sz w:val="20"/>
          <w:szCs w:val="20"/>
        </w:rPr>
        <w:t xml:space="preserve">      </w:t>
      </w:r>
    </w:p>
    <w:p>
      <w:pPr>
        <w:spacing w:before="60" w:line="360" w:lineRule="auto"/>
        <w:rPr>
          <w:rFonts w:ascii="Verdana" w:hAnsi="Verdana" w:eastAsia="Verdana" w:cs="Verdana"/>
          <w:color w:val="000000"/>
          <w:sz w:val="20"/>
          <w:szCs w:val="20"/>
        </w:rPr>
      </w:pPr>
      <w:r>
        <w:rPr>
          <w:rFonts w:ascii="Verdana" w:hAnsi="Verdana" w:eastAsia="Verdana" w:cs="Verdana"/>
          <w:color w:val="000000"/>
          <w:sz w:val="20"/>
          <w:szCs w:val="20"/>
        </w:rPr>
        <w:t>Mob: +91-9440304414</w:t>
      </w:r>
      <w:r>
        <w:rPr>
          <w:rFonts w:ascii="Verdana" w:hAnsi="Verdana"/>
          <w:color w:val="000000"/>
          <w:sz w:val="20"/>
          <w:szCs w:val="20"/>
          <w:lang w:val="en-IN" w:eastAsia="en-IN"/>
        </w:rPr>
        <mc:AlternateContent>
          <mc:Choice Requires="wps">
            <w:drawing>
              <wp:anchor distT="0" distB="0" distL="0" distR="0" simplePos="0" relativeHeight="251659264" behindDoc="0" locked="0" layoutInCell="1" allowOverlap="1">
                <wp:simplePos x="0" y="0"/>
                <wp:positionH relativeFrom="column">
                  <wp:posOffset>-113665</wp:posOffset>
                </wp:positionH>
                <wp:positionV relativeFrom="paragraph">
                  <wp:posOffset>267335</wp:posOffset>
                </wp:positionV>
                <wp:extent cx="6400800" cy="0"/>
                <wp:effectExtent l="0" t="19050" r="0" b="0"/>
                <wp:wrapNone/>
                <wp:docPr id="1027" name="Straight Connector 6"/>
                <wp:cNvGraphicFramePr/>
                <a:graphic xmlns:a="http://schemas.openxmlformats.org/drawingml/2006/main">
                  <a:graphicData uri="http://schemas.microsoft.com/office/word/2010/wordprocessingShape">
                    <wps:wsp>
                      <wps:cNvCnPr/>
                      <wps:spPr>
                        <a:xfrm flipV="1">
                          <a:off x="0" y="0"/>
                          <a:ext cx="6400800" cy="0"/>
                        </a:xfrm>
                        <a:prstGeom prst="line">
                          <a:avLst/>
                        </a:prstGeom>
                        <a:ln w="28575">
                          <a:solidFill>
                            <a:srgbClr val="000000"/>
                          </a:solidFill>
                          <a:round/>
                        </a:ln>
                      </wps:spPr>
                      <wps:bodyPr/>
                    </wps:wsp>
                  </a:graphicData>
                </a:graphic>
              </wp:anchor>
            </w:drawing>
          </mc:Choice>
          <mc:Fallback>
            <w:pict>
              <v:line id="Straight Connector 6" o:spid="_x0000_s1026" o:spt="20" style="position:absolute;left:0pt;flip:y;margin-left:-8.95pt;margin-top:21.05pt;height:0pt;width:504pt;z-index:251659264;mso-width-relative:page;mso-height-relative:page;" filled="f" stroked="t" coordsize="21600,21600" o:gfxdata="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K&#10;5+EI1gAAAAkBAAAPAAAAAAAAAAEAIAAAACIAAABkcnMvZG93bnJldi54bWxQSwECFAAUAAAACACH&#10;TuJAIkO4urQBAABwAwAADgAAAAAAAAABACAAAAAlAQAAZHJzL2Uyb0RvYy54bWxQSwUGAAAAAAYA&#10;BgBZAQAASwUAAAAA&#10;">
                <v:fill on="f" focussize="0,0"/>
                <v:stroke weight="2.25pt" color="#000000" joinstyle="round"/>
                <v:imagedata o:title=""/>
                <o:lock v:ext="edit" aspectratio="f"/>
              </v:line>
            </w:pict>
          </mc:Fallback>
        </mc:AlternateContent>
      </w:r>
      <w:r>
        <w:rPr>
          <w:rFonts w:ascii="Verdana" w:hAnsi="Verdana" w:eastAsia="Verdana" w:cs="Verdana"/>
          <w:color w:val="000000"/>
          <w:sz w:val="20"/>
          <w:szCs w:val="20"/>
        </w:rPr>
        <w:t xml:space="preserve"> </w:t>
      </w:r>
    </w:p>
    <w:p>
      <w:pPr>
        <w:spacing w:line="276" w:lineRule="auto"/>
        <w:jc w:val="both"/>
        <w:rPr>
          <w:rFonts w:ascii="Verdana" w:hAnsi="Verdana" w:eastAsia="Verdana" w:cs="Verdana"/>
          <w:b/>
          <w:color w:val="000000"/>
          <w:sz w:val="20"/>
          <w:szCs w:val="20"/>
        </w:rPr>
      </w:pPr>
    </w:p>
    <w:p>
      <w:pPr>
        <w:spacing w:line="276" w:lineRule="auto"/>
        <w:jc w:val="both"/>
        <w:rPr>
          <w:rFonts w:ascii="Verdana" w:hAnsi="Verdana" w:eastAsia="Arial" w:cs="Arial"/>
          <w:b/>
          <w:color w:val="000000"/>
          <w:sz w:val="20"/>
          <w:szCs w:val="20"/>
        </w:rPr>
      </w:pPr>
      <w:r>
        <w:rPr>
          <w:rFonts w:ascii="Verdana" w:hAnsi="Verdana" w:eastAsia="Verdana" w:cs="Verdana"/>
          <w:b/>
          <w:color w:val="000000"/>
          <w:sz w:val="20"/>
          <w:szCs w:val="20"/>
        </w:rPr>
        <w:t>Professional Summary</w:t>
      </w:r>
      <w:r>
        <w:rPr>
          <w:rFonts w:ascii="Verdana" w:hAnsi="Verdana" w:eastAsia="Arial" w:cs="Arial"/>
          <w:b/>
          <w:color w:val="000000"/>
          <w:sz w:val="20"/>
          <w:szCs w:val="20"/>
        </w:rPr>
        <w:t>:</w:t>
      </w:r>
    </w:p>
    <w:p>
      <w:pPr>
        <w:spacing w:line="276" w:lineRule="auto"/>
        <w:rPr>
          <w:rFonts w:ascii="Verdana" w:hAnsi="Verdana" w:eastAsia="Arial" w:cs="Arial"/>
          <w:color w:val="000000"/>
          <w:sz w:val="20"/>
          <w:szCs w:val="20"/>
        </w:rPr>
      </w:pPr>
    </w:p>
    <w:p>
      <w:pPr>
        <w:pStyle w:val="35"/>
        <w:numPr>
          <w:ilvl w:val="0"/>
          <w:numId w:val="2"/>
        </w:numPr>
        <w:spacing w:line="276" w:lineRule="auto"/>
        <w:rPr>
          <w:rFonts w:ascii="Verdana" w:hAnsi="Verdana"/>
          <w:color w:val="000000"/>
          <w:sz w:val="20"/>
          <w:szCs w:val="20"/>
        </w:rPr>
      </w:pPr>
      <w:r>
        <w:rPr>
          <w:rFonts w:ascii="Verdana" w:hAnsi="Verdana" w:eastAsia="Verdana" w:cs="Verdana"/>
          <w:color w:val="000000"/>
          <w:sz w:val="20"/>
          <w:szCs w:val="20"/>
        </w:rPr>
        <w:t>Overall 5+ years of  value-added experience in the area of SAP SD including 1.2 years of S4 HANA experience.</w:t>
      </w:r>
    </w:p>
    <w:p>
      <w:pPr>
        <w:numPr>
          <w:ilvl w:val="0"/>
          <w:numId w:val="2"/>
        </w:numPr>
        <w:spacing w:line="276" w:lineRule="auto"/>
        <w:rPr>
          <w:rFonts w:ascii="Verdana" w:hAnsi="Verdana"/>
          <w:color w:val="000000"/>
          <w:sz w:val="20"/>
          <w:szCs w:val="20"/>
        </w:rPr>
      </w:pPr>
      <w:r>
        <w:rPr>
          <w:rFonts w:ascii="Verdana" w:hAnsi="Verdana" w:eastAsia="Verdana" w:cs="Verdana"/>
          <w:color w:val="000000"/>
          <w:sz w:val="20"/>
          <w:szCs w:val="20"/>
        </w:rPr>
        <w:t xml:space="preserve">Involved in </w:t>
      </w:r>
      <w:r>
        <w:rPr>
          <w:rFonts w:hAnsi="Verdana" w:eastAsia="Verdana" w:cs="Verdana"/>
          <w:color w:val="000000"/>
          <w:sz w:val="20"/>
          <w:szCs w:val="20"/>
        </w:rPr>
        <w:t xml:space="preserve">3 </w:t>
      </w:r>
      <w:r>
        <w:rPr>
          <w:rFonts w:ascii="Verdana" w:hAnsi="Verdana" w:eastAsia="Verdana" w:cs="Verdana"/>
          <w:color w:val="000000"/>
          <w:sz w:val="20"/>
          <w:szCs w:val="20"/>
        </w:rPr>
        <w:t>support projects and 1 Implementation project.</w:t>
      </w:r>
    </w:p>
    <w:p>
      <w:pPr>
        <w:numPr>
          <w:ilvl w:val="0"/>
          <w:numId w:val="2"/>
        </w:numPr>
        <w:spacing w:line="276" w:lineRule="auto"/>
        <w:rPr>
          <w:rFonts w:ascii="Verdana" w:hAnsi="Verdana"/>
          <w:color w:val="000000"/>
          <w:sz w:val="20"/>
          <w:szCs w:val="20"/>
        </w:rPr>
      </w:pPr>
      <w:r>
        <w:rPr>
          <w:rFonts w:ascii="Verdana" w:hAnsi="Verdana" w:eastAsia="Verdana" w:cs="Verdana"/>
          <w:color w:val="000000"/>
          <w:sz w:val="20"/>
          <w:szCs w:val="20"/>
        </w:rPr>
        <w:t>Strong knowledge in configuring, customizing various business process in SAP SD.</w:t>
      </w:r>
    </w:p>
    <w:p>
      <w:pPr>
        <w:numPr>
          <w:ilvl w:val="0"/>
          <w:numId w:val="2"/>
        </w:numPr>
        <w:spacing w:line="276" w:lineRule="auto"/>
        <w:rPr>
          <w:rFonts w:ascii="Verdana" w:hAnsi="Verdana"/>
          <w:color w:val="000000"/>
          <w:sz w:val="20"/>
          <w:szCs w:val="20"/>
        </w:rPr>
      </w:pPr>
      <w:r>
        <w:rPr>
          <w:rFonts w:ascii="Verdana" w:hAnsi="Verdana" w:eastAsia="Verdana" w:cs="Verdana"/>
          <w:color w:val="000000"/>
          <w:sz w:val="20"/>
          <w:szCs w:val="20"/>
        </w:rPr>
        <w:t>Interacted with clients for requirements gathering, system analysis, and finalization of functional and cutover activities.</w:t>
      </w:r>
    </w:p>
    <w:p>
      <w:pPr>
        <w:numPr>
          <w:ilvl w:val="0"/>
          <w:numId w:val="2"/>
        </w:numPr>
        <w:spacing w:line="276" w:lineRule="auto"/>
        <w:rPr>
          <w:rFonts w:ascii="Verdana" w:hAnsi="Verdana"/>
          <w:color w:val="000000"/>
          <w:sz w:val="20"/>
          <w:szCs w:val="20"/>
        </w:rPr>
      </w:pPr>
      <w:r>
        <w:rPr>
          <w:rFonts w:ascii="Verdana" w:hAnsi="Verdana" w:eastAsia="Verdana" w:cs="Verdana"/>
          <w:color w:val="000000"/>
          <w:sz w:val="20"/>
          <w:szCs w:val="20"/>
        </w:rPr>
        <w:t>Experience in preparing functional specification and RICEFW object documents.</w:t>
      </w:r>
    </w:p>
    <w:p>
      <w:pPr>
        <w:numPr>
          <w:ilvl w:val="0"/>
          <w:numId w:val="2"/>
        </w:numPr>
        <w:spacing w:line="276" w:lineRule="auto"/>
        <w:rPr>
          <w:rFonts w:ascii="Verdana" w:hAnsi="Verdana"/>
          <w:color w:val="000000"/>
          <w:sz w:val="20"/>
          <w:szCs w:val="20"/>
        </w:rPr>
      </w:pPr>
      <w:r>
        <w:rPr>
          <w:rFonts w:ascii="Verdana" w:hAnsi="Verdana" w:eastAsia="Verdana" w:cs="Verdana"/>
          <w:color w:val="000000"/>
          <w:sz w:val="20"/>
          <w:szCs w:val="20"/>
        </w:rPr>
        <w:t>Involved in the phases of Analysis, unit testing, integration testing, and documentation of test results.</w:t>
      </w:r>
    </w:p>
    <w:p>
      <w:pPr>
        <w:numPr>
          <w:ilvl w:val="0"/>
          <w:numId w:val="2"/>
        </w:numPr>
        <w:spacing w:line="276" w:lineRule="auto"/>
        <w:rPr>
          <w:rFonts w:ascii="Verdana" w:hAnsi="Verdana"/>
          <w:color w:val="000000"/>
          <w:sz w:val="20"/>
          <w:szCs w:val="20"/>
        </w:rPr>
      </w:pPr>
      <w:r>
        <w:rPr>
          <w:rFonts w:ascii="Verdana" w:hAnsi="Verdana" w:eastAsia="Verdana" w:cs="Verdana"/>
          <w:color w:val="000000"/>
          <w:sz w:val="20"/>
          <w:szCs w:val="20"/>
        </w:rPr>
        <w:t>Having good understanding knowledge in integration of SD with other logistical modules like MM, PP and FICO.</w:t>
      </w:r>
    </w:p>
    <w:p>
      <w:pPr>
        <w:spacing w:line="276" w:lineRule="auto"/>
        <w:jc w:val="both"/>
        <w:rPr>
          <w:rFonts w:ascii="Verdana" w:hAnsi="Verdana" w:eastAsia="Arial" w:cs="Arial"/>
          <w:b/>
          <w:color w:val="000000"/>
          <w:sz w:val="20"/>
          <w:szCs w:val="20"/>
        </w:rPr>
      </w:pPr>
    </w:p>
    <w:p>
      <w:pPr>
        <w:spacing w:line="276" w:lineRule="auto"/>
        <w:jc w:val="both"/>
        <w:rPr>
          <w:rFonts w:ascii="Verdana" w:hAnsi="Verdana" w:eastAsia="Arial" w:cs="Arial"/>
          <w:b/>
          <w:color w:val="000000"/>
          <w:sz w:val="20"/>
          <w:szCs w:val="20"/>
        </w:rPr>
      </w:pPr>
      <w:r>
        <w:rPr>
          <w:rFonts w:ascii="Verdana" w:hAnsi="Verdana" w:eastAsia="Verdana" w:cs="Verdana"/>
          <w:b/>
          <w:color w:val="000000"/>
          <w:sz w:val="20"/>
          <w:szCs w:val="20"/>
        </w:rPr>
        <w:t>SAP SD Functional Skills</w:t>
      </w:r>
      <w:r>
        <w:rPr>
          <w:rFonts w:ascii="Verdana" w:hAnsi="Verdana" w:eastAsia="Arial" w:cs="Arial"/>
          <w:b/>
          <w:color w:val="000000"/>
          <w:sz w:val="20"/>
          <w:szCs w:val="20"/>
        </w:rPr>
        <w:t>:</w:t>
      </w:r>
    </w:p>
    <w:p>
      <w:pPr>
        <w:spacing w:line="276" w:lineRule="auto"/>
        <w:jc w:val="both"/>
        <w:rPr>
          <w:rFonts w:ascii="Verdana" w:hAnsi="Verdana"/>
          <w:color w:val="000000"/>
          <w:sz w:val="20"/>
          <w:szCs w:val="20"/>
        </w:rPr>
      </w:pPr>
      <w:r>
        <w:rPr>
          <w:rFonts w:ascii="Verdana" w:hAnsi="Verdana"/>
          <w:color w:val="000000"/>
          <w:sz w:val="20"/>
          <w:szCs w:val="20"/>
        </w:rPr>
        <w:tab/>
      </w:r>
    </w:p>
    <w:p>
      <w:pPr>
        <w:numPr>
          <w:ilvl w:val="0"/>
          <w:numId w:val="3"/>
        </w:numPr>
        <w:spacing w:line="276" w:lineRule="auto"/>
        <w:rPr>
          <w:rFonts w:ascii="Verdana" w:hAnsi="Verdana"/>
          <w:color w:val="000000"/>
          <w:sz w:val="20"/>
          <w:szCs w:val="20"/>
        </w:rPr>
      </w:pPr>
      <w:r>
        <w:rPr>
          <w:rFonts w:ascii="Verdana" w:hAnsi="Verdana" w:eastAsia="Verdana" w:cs="Verdana"/>
          <w:b/>
          <w:color w:val="000000"/>
          <w:sz w:val="20"/>
          <w:szCs w:val="20"/>
        </w:rPr>
        <w:t>Organizational structure</w:t>
      </w:r>
      <w:r>
        <w:rPr>
          <w:rFonts w:ascii="Verdana" w:hAnsi="Verdana" w:eastAsia="Verdana" w:cs="Verdana"/>
          <w:color w:val="000000"/>
          <w:sz w:val="20"/>
          <w:szCs w:val="20"/>
        </w:rPr>
        <w:t xml:space="preserve">: Defining Organization Hierarchy and assigning of Organizational structure &amp; Integration with other Modules &amp; Customizing of Enterprise Structures. </w:t>
      </w:r>
    </w:p>
    <w:p>
      <w:pPr>
        <w:numPr>
          <w:ilvl w:val="0"/>
          <w:numId w:val="3"/>
        </w:numPr>
        <w:spacing w:line="276" w:lineRule="auto"/>
        <w:rPr>
          <w:rFonts w:ascii="Verdana" w:hAnsi="Verdana"/>
          <w:color w:val="000000"/>
          <w:sz w:val="20"/>
          <w:szCs w:val="20"/>
        </w:rPr>
      </w:pPr>
      <w:r>
        <w:rPr>
          <w:rFonts w:ascii="Verdana" w:hAnsi="Verdana" w:eastAsia="Verdana" w:cs="Verdana"/>
          <w:b/>
          <w:color w:val="000000"/>
          <w:sz w:val="20"/>
          <w:szCs w:val="20"/>
        </w:rPr>
        <w:t>Master Data:</w:t>
      </w:r>
      <w:r>
        <w:rPr>
          <w:rFonts w:ascii="Verdana" w:hAnsi="Verdana" w:eastAsia="Verdana" w:cs="Verdana"/>
          <w:color w:val="000000"/>
          <w:sz w:val="20"/>
          <w:szCs w:val="20"/>
        </w:rPr>
        <w:t xml:space="preserve"> Customer Master Data- Customers, Item Proposals. Customizing of Material Master, Item proposal, Material determination, Material listing and exclusion procedure. </w:t>
      </w:r>
    </w:p>
    <w:p>
      <w:pPr>
        <w:numPr>
          <w:ilvl w:val="0"/>
          <w:numId w:val="3"/>
        </w:numPr>
        <w:spacing w:line="276" w:lineRule="auto"/>
        <w:rPr>
          <w:rFonts w:ascii="Verdana" w:hAnsi="Verdana"/>
          <w:color w:val="000000"/>
          <w:sz w:val="20"/>
          <w:szCs w:val="20"/>
        </w:rPr>
      </w:pPr>
      <w:r>
        <w:rPr>
          <w:rFonts w:ascii="Verdana" w:hAnsi="Verdana" w:eastAsia="Verdana" w:cs="Verdana"/>
          <w:b/>
          <w:color w:val="000000"/>
          <w:sz w:val="20"/>
          <w:szCs w:val="20"/>
        </w:rPr>
        <w:t>Sales:</w:t>
      </w:r>
      <w:r>
        <w:rPr>
          <w:rFonts w:ascii="Verdana" w:hAnsi="Verdana" w:eastAsia="Verdana" w:cs="Verdana"/>
          <w:color w:val="000000"/>
          <w:sz w:val="20"/>
          <w:szCs w:val="20"/>
        </w:rPr>
        <w:t xml:space="preserve"> Customizing various sales document types. Presales Activities, Sales order Processing- Creation of Sales Documents (Order Types, Item Category, Schedule Line Category and Contracts), Cash Sales, and Rush Sales. Configuration of order to payment process involving Sales document, Delivery documents and Billing documents. </w:t>
      </w:r>
    </w:p>
    <w:p>
      <w:pPr>
        <w:numPr>
          <w:ilvl w:val="0"/>
          <w:numId w:val="3"/>
        </w:numPr>
        <w:spacing w:line="276" w:lineRule="auto"/>
        <w:rPr>
          <w:rFonts w:ascii="Verdana" w:hAnsi="Verdana"/>
          <w:color w:val="000000"/>
          <w:sz w:val="20"/>
          <w:szCs w:val="20"/>
        </w:rPr>
      </w:pPr>
      <w:r>
        <w:rPr>
          <w:rFonts w:ascii="Verdana" w:hAnsi="Verdana" w:eastAsia="Verdana" w:cs="Verdana"/>
          <w:b/>
          <w:color w:val="000000"/>
          <w:sz w:val="20"/>
          <w:szCs w:val="20"/>
        </w:rPr>
        <w:t>Contracts:</w:t>
      </w:r>
      <w:r>
        <w:rPr>
          <w:rFonts w:ascii="Verdana" w:hAnsi="Verdana" w:eastAsia="Verdana" w:cs="Verdana"/>
          <w:color w:val="000000"/>
          <w:sz w:val="20"/>
          <w:szCs w:val="20"/>
        </w:rPr>
        <w:t xml:space="preserve"> Schedule Agreement, Value Contracts.  </w:t>
      </w:r>
    </w:p>
    <w:p>
      <w:pPr>
        <w:numPr>
          <w:ilvl w:val="0"/>
          <w:numId w:val="3"/>
        </w:numPr>
        <w:spacing w:line="276" w:lineRule="auto"/>
        <w:rPr>
          <w:rFonts w:ascii="Verdana" w:hAnsi="Verdana"/>
          <w:color w:val="000000"/>
          <w:sz w:val="20"/>
          <w:szCs w:val="20"/>
        </w:rPr>
      </w:pPr>
      <w:r>
        <w:rPr>
          <w:rFonts w:ascii="Verdana" w:hAnsi="Verdana" w:eastAsia="Verdana" w:cs="Verdana"/>
          <w:b/>
          <w:color w:val="000000"/>
          <w:sz w:val="20"/>
          <w:szCs w:val="20"/>
        </w:rPr>
        <w:t>Pricing:</w:t>
      </w:r>
      <w:r>
        <w:rPr>
          <w:rFonts w:ascii="Verdana" w:hAnsi="Verdana" w:eastAsia="Verdana" w:cs="Verdana"/>
          <w:color w:val="000000"/>
          <w:sz w:val="20"/>
          <w:szCs w:val="20"/>
        </w:rPr>
        <w:t xml:space="preserve"> Pricing configuration, Condition Techniques (Condition tables, Condition types, Access Sequence, Pricing Procedure, and Condition Records). Configuring Scale basis pricing &amp; discount. Condition exclusion groups. </w:t>
      </w:r>
    </w:p>
    <w:p>
      <w:pPr>
        <w:numPr>
          <w:ilvl w:val="0"/>
          <w:numId w:val="3"/>
        </w:numPr>
        <w:spacing w:line="276" w:lineRule="auto"/>
        <w:rPr>
          <w:rFonts w:ascii="Verdana" w:hAnsi="Verdana"/>
          <w:color w:val="000000"/>
          <w:sz w:val="20"/>
          <w:szCs w:val="20"/>
        </w:rPr>
      </w:pPr>
      <w:r>
        <w:rPr>
          <w:rFonts w:ascii="Verdana" w:hAnsi="Verdana" w:eastAsia="Verdana" w:cs="Verdana"/>
          <w:b/>
          <w:color w:val="000000"/>
          <w:sz w:val="20"/>
          <w:szCs w:val="20"/>
        </w:rPr>
        <w:t>Customizing:</w:t>
      </w:r>
      <w:r>
        <w:rPr>
          <w:rFonts w:ascii="Verdana" w:hAnsi="Verdana" w:eastAsia="Verdana" w:cs="Verdana"/>
          <w:color w:val="000000"/>
          <w:sz w:val="20"/>
          <w:szCs w:val="20"/>
        </w:rPr>
        <w:t xml:space="preserve"> Basic Functions- Taxes, Account Assignment/Costing. Account Determination was carried out with the support of FI team members. Defined pricing procedure at various levels. Created new condition types, access sequence and tables, to accommodate the requirements of client. Configured condition exclusion for group to get best price. </w:t>
      </w:r>
    </w:p>
    <w:p>
      <w:pPr>
        <w:numPr>
          <w:ilvl w:val="0"/>
          <w:numId w:val="3"/>
        </w:numPr>
        <w:spacing w:line="276" w:lineRule="auto"/>
        <w:rPr>
          <w:rFonts w:ascii="Verdana" w:hAnsi="Verdana"/>
          <w:color w:val="000000"/>
          <w:sz w:val="20"/>
          <w:szCs w:val="20"/>
        </w:rPr>
      </w:pPr>
      <w:r>
        <w:rPr>
          <w:rFonts w:ascii="Verdana" w:hAnsi="Verdana" w:eastAsia="Verdana" w:cs="Verdana"/>
          <w:b/>
          <w:color w:val="000000"/>
          <w:sz w:val="20"/>
          <w:szCs w:val="20"/>
        </w:rPr>
        <w:t>Customizing:</w:t>
      </w:r>
      <w:r>
        <w:rPr>
          <w:rFonts w:ascii="Verdana" w:hAnsi="Verdana" w:eastAsia="Verdana" w:cs="Verdana"/>
          <w:color w:val="000000"/>
          <w:sz w:val="20"/>
          <w:szCs w:val="20"/>
        </w:rPr>
        <w:t xml:space="preserve"> Availability Check, Scheduling, Material Determination, Partner Determination. Sales Document Types, Item Categories, Schedule Line Categories.</w:t>
      </w:r>
    </w:p>
    <w:p>
      <w:pPr>
        <w:numPr>
          <w:ilvl w:val="0"/>
          <w:numId w:val="3"/>
        </w:numPr>
        <w:spacing w:line="276" w:lineRule="auto"/>
        <w:rPr>
          <w:rFonts w:ascii="Verdana" w:hAnsi="Verdana"/>
          <w:color w:val="000000"/>
          <w:sz w:val="20"/>
          <w:szCs w:val="20"/>
        </w:rPr>
      </w:pPr>
      <w:r>
        <w:rPr>
          <w:rFonts w:ascii="Verdana" w:hAnsi="Verdana" w:eastAsia="Verdana" w:cs="Verdana"/>
          <w:b/>
          <w:color w:val="000000"/>
          <w:sz w:val="20"/>
          <w:szCs w:val="20"/>
        </w:rPr>
        <w:t>Billing:</w:t>
      </w:r>
      <w:r>
        <w:rPr>
          <w:rFonts w:ascii="Verdana" w:hAnsi="Verdana" w:eastAsia="Verdana" w:cs="Verdana"/>
          <w:color w:val="000000"/>
          <w:sz w:val="20"/>
          <w:szCs w:val="20"/>
        </w:rPr>
        <w:t xml:space="preserve"> Methods, Forms, Order Related and Delivery Related Billing Document, Invoice Creation, and Billing Plans. Creation of Billing document comprising billing document types, Invoice based on deliveries. </w:t>
      </w:r>
    </w:p>
    <w:p>
      <w:pPr>
        <w:numPr>
          <w:ilvl w:val="0"/>
          <w:numId w:val="3"/>
        </w:numPr>
        <w:spacing w:line="276" w:lineRule="auto"/>
        <w:rPr>
          <w:rFonts w:ascii="Verdana" w:hAnsi="Verdana"/>
          <w:color w:val="000000"/>
          <w:sz w:val="20"/>
          <w:szCs w:val="20"/>
        </w:rPr>
      </w:pPr>
      <w:r>
        <w:rPr>
          <w:rFonts w:ascii="Verdana" w:hAnsi="Verdana" w:eastAsia="Verdana" w:cs="Verdana"/>
          <w:b/>
          <w:color w:val="000000"/>
          <w:sz w:val="20"/>
          <w:szCs w:val="20"/>
        </w:rPr>
        <w:t>Billing Documents:</w:t>
      </w:r>
      <w:r>
        <w:rPr>
          <w:rFonts w:ascii="Verdana" w:hAnsi="Verdana" w:eastAsia="Verdana" w:cs="Verdana"/>
          <w:color w:val="000000"/>
          <w:sz w:val="20"/>
          <w:szCs w:val="20"/>
        </w:rPr>
        <w:t xml:space="preserve"> Complaints: creation of free of charge delivery, free of charge subsequent delivery, Returns, Credit memo request and debit memo request. Returns &amp; Credit Memos, Invoice Creation.  </w:t>
      </w:r>
    </w:p>
    <w:p>
      <w:pPr>
        <w:numPr>
          <w:ilvl w:val="0"/>
          <w:numId w:val="3"/>
        </w:numPr>
        <w:spacing w:line="276" w:lineRule="auto"/>
        <w:rPr>
          <w:rFonts w:ascii="Verdana" w:hAnsi="Verdana"/>
          <w:color w:val="000000"/>
          <w:sz w:val="20"/>
          <w:szCs w:val="20"/>
        </w:rPr>
      </w:pPr>
      <w:r>
        <w:rPr>
          <w:rFonts w:ascii="Verdana" w:hAnsi="Verdana" w:eastAsia="Verdana" w:cs="Verdana"/>
          <w:b/>
          <w:color w:val="000000"/>
          <w:sz w:val="20"/>
          <w:szCs w:val="20"/>
        </w:rPr>
        <w:t>Special business processes in sales:</w:t>
      </w:r>
      <w:r>
        <w:rPr>
          <w:rFonts w:ascii="Verdana" w:hAnsi="Verdana" w:eastAsia="Verdana" w:cs="Verdana"/>
          <w:color w:val="000000"/>
          <w:sz w:val="20"/>
          <w:szCs w:val="20"/>
        </w:rPr>
        <w:t xml:space="preserve"> Consignment stock processing, Third party ordering, Individual purchase Order, Stock transport Order. Cross Selling, Material Determination, Free Goods. </w:t>
      </w:r>
    </w:p>
    <w:p>
      <w:pPr>
        <w:numPr>
          <w:ilvl w:val="0"/>
          <w:numId w:val="3"/>
        </w:numPr>
        <w:spacing w:line="276" w:lineRule="auto"/>
        <w:rPr>
          <w:rFonts w:ascii="Verdana" w:hAnsi="Verdana"/>
          <w:color w:val="000000"/>
          <w:sz w:val="20"/>
          <w:szCs w:val="20"/>
        </w:rPr>
      </w:pPr>
      <w:r>
        <w:rPr>
          <w:rFonts w:ascii="Verdana" w:hAnsi="Verdana" w:eastAsia="Verdana" w:cs="Verdana"/>
          <w:b/>
          <w:color w:val="000000"/>
          <w:sz w:val="20"/>
          <w:szCs w:val="20"/>
        </w:rPr>
        <w:t>Shipping:</w:t>
      </w:r>
      <w:r>
        <w:rPr>
          <w:rFonts w:ascii="Verdana" w:hAnsi="Verdana" w:eastAsia="Verdana" w:cs="Verdana"/>
          <w:color w:val="000000"/>
          <w:sz w:val="20"/>
          <w:szCs w:val="20"/>
        </w:rPr>
        <w:t xml:space="preserve"> Storage Conditions, Picking, Goods Issue, Goods Receipt. Returned Goods order, Post Goods Issue (PGI), TOR &amp; AV-Check.</w:t>
      </w:r>
    </w:p>
    <w:p>
      <w:pPr>
        <w:numPr>
          <w:ilvl w:val="0"/>
          <w:numId w:val="3"/>
        </w:numPr>
        <w:spacing w:line="276" w:lineRule="auto"/>
        <w:rPr>
          <w:rFonts w:ascii="Verdana" w:hAnsi="Verdana"/>
          <w:color w:val="000000"/>
          <w:sz w:val="20"/>
          <w:szCs w:val="20"/>
        </w:rPr>
      </w:pPr>
      <w:r>
        <w:rPr>
          <w:rFonts w:ascii="Verdana" w:hAnsi="Verdana" w:eastAsia="Verdana" w:cs="Verdana"/>
          <w:b/>
          <w:color w:val="000000"/>
          <w:sz w:val="20"/>
          <w:szCs w:val="20"/>
        </w:rPr>
        <w:t>Determination:</w:t>
      </w:r>
      <w:r>
        <w:rPr>
          <w:rFonts w:ascii="Verdana" w:hAnsi="Verdana" w:eastAsia="Verdana" w:cs="Verdana"/>
          <w:color w:val="000000"/>
          <w:sz w:val="20"/>
          <w:szCs w:val="20"/>
        </w:rPr>
        <w:t xml:space="preserve"> Item Category, Text, Schedule Line Category, Shipping Point, Route, Output, Tax, Account, Material, Free Goods, Pricing, Partner. Revenue determination and credit management processes. </w:t>
      </w:r>
    </w:p>
    <w:p>
      <w:pPr>
        <w:numPr>
          <w:ilvl w:val="0"/>
          <w:numId w:val="3"/>
        </w:numPr>
        <w:spacing w:line="276" w:lineRule="auto"/>
        <w:rPr>
          <w:rFonts w:ascii="Verdana" w:hAnsi="Verdana"/>
          <w:color w:val="000000"/>
          <w:sz w:val="20"/>
          <w:szCs w:val="20"/>
        </w:rPr>
      </w:pPr>
      <w:r>
        <w:rPr>
          <w:rFonts w:ascii="Verdana" w:hAnsi="Verdana" w:eastAsia="Verdana" w:cs="Verdana"/>
          <w:color w:val="000000"/>
          <w:sz w:val="20"/>
          <w:szCs w:val="20"/>
        </w:rPr>
        <w:t xml:space="preserve">Working knowledge on intercompany flows. </w:t>
      </w:r>
    </w:p>
    <w:p>
      <w:pPr>
        <w:numPr>
          <w:ilvl w:val="0"/>
          <w:numId w:val="3"/>
        </w:numPr>
        <w:spacing w:line="276" w:lineRule="auto"/>
        <w:rPr>
          <w:rFonts w:ascii="Verdana" w:hAnsi="Verdana"/>
          <w:color w:val="000000"/>
          <w:sz w:val="20"/>
          <w:szCs w:val="20"/>
        </w:rPr>
      </w:pPr>
      <w:r>
        <w:rPr>
          <w:rFonts w:ascii="Verdana" w:hAnsi="Verdana" w:eastAsia="Verdana" w:cs="Verdana"/>
          <w:color w:val="000000"/>
          <w:sz w:val="20"/>
          <w:szCs w:val="20"/>
        </w:rPr>
        <w:t>Good knowledge on interfaces.</w:t>
      </w:r>
    </w:p>
    <w:p>
      <w:pPr>
        <w:numPr>
          <w:ilvl w:val="0"/>
          <w:numId w:val="4"/>
        </w:numPr>
        <w:spacing w:line="276" w:lineRule="auto"/>
        <w:rPr>
          <w:rFonts w:ascii="Verdana" w:hAnsi="Verdana"/>
          <w:color w:val="000000"/>
          <w:sz w:val="20"/>
          <w:szCs w:val="20"/>
        </w:rPr>
      </w:pPr>
      <w:r>
        <w:rPr>
          <w:rFonts w:ascii="Verdana" w:hAnsi="Verdana" w:eastAsia="Verdana" w:cs="Verdana"/>
          <w:color w:val="000000"/>
          <w:sz w:val="20"/>
          <w:szCs w:val="20"/>
        </w:rPr>
        <w:t xml:space="preserve">In-depth Business Process Knowledge, SD Processing &amp; Integration of SD with FI/CO, and MM.  </w:t>
      </w:r>
    </w:p>
    <w:p>
      <w:pPr>
        <w:numPr>
          <w:ilvl w:val="0"/>
          <w:numId w:val="3"/>
        </w:numPr>
        <w:spacing w:line="276" w:lineRule="auto"/>
        <w:rPr>
          <w:rFonts w:ascii="Verdana" w:hAnsi="Verdana"/>
          <w:color w:val="000000"/>
          <w:sz w:val="20"/>
          <w:szCs w:val="20"/>
        </w:rPr>
      </w:pPr>
      <w:r>
        <w:rPr>
          <w:rFonts w:ascii="Verdana" w:hAnsi="Verdana" w:eastAsia="Verdana" w:cs="Verdana"/>
          <w:b/>
          <w:color w:val="000000"/>
          <w:sz w:val="20"/>
          <w:szCs w:val="20"/>
        </w:rPr>
        <w:t>ASAP Methodology:</w:t>
      </w:r>
      <w:r>
        <w:rPr>
          <w:rFonts w:ascii="Verdana" w:hAnsi="Verdana" w:eastAsia="Verdana" w:cs="Verdana"/>
          <w:color w:val="000000"/>
          <w:sz w:val="20"/>
          <w:szCs w:val="20"/>
        </w:rPr>
        <w:t xml:space="preserve"> - All Basic Phases of SAP Implementation. </w:t>
      </w:r>
    </w:p>
    <w:p>
      <w:pPr>
        <w:numPr>
          <w:ilvl w:val="0"/>
          <w:numId w:val="3"/>
        </w:numPr>
        <w:spacing w:line="276" w:lineRule="auto"/>
        <w:rPr>
          <w:rFonts w:ascii="Verdana" w:hAnsi="Verdana"/>
          <w:color w:val="000000"/>
          <w:sz w:val="20"/>
          <w:szCs w:val="20"/>
        </w:rPr>
      </w:pPr>
      <w:r>
        <w:rPr>
          <w:rFonts w:ascii="Verdana" w:hAnsi="Verdana" w:eastAsia="Verdana" w:cs="Verdana"/>
          <w:color w:val="000000"/>
          <w:sz w:val="20"/>
          <w:szCs w:val="20"/>
        </w:rPr>
        <w:t xml:space="preserve">Has ability to quickly comprehend the business side of a SD implementation and has the technical ability to deliver the best solution to the client. </w:t>
      </w:r>
    </w:p>
    <w:p>
      <w:pPr>
        <w:numPr>
          <w:ilvl w:val="0"/>
          <w:numId w:val="3"/>
        </w:numPr>
        <w:spacing w:after="120" w:line="276" w:lineRule="auto"/>
        <w:rPr>
          <w:rFonts w:ascii="Verdana" w:hAnsi="Verdana"/>
          <w:color w:val="000000"/>
          <w:sz w:val="20"/>
          <w:szCs w:val="20"/>
        </w:rPr>
      </w:pPr>
      <w:r>
        <w:rPr>
          <w:rFonts w:ascii="Verdana" w:hAnsi="Verdana" w:eastAsia="Verdana" w:cs="Verdana"/>
          <w:color w:val="000000"/>
          <w:sz w:val="20"/>
          <w:szCs w:val="20"/>
        </w:rPr>
        <w:t xml:space="preserve">Leadership strengths include strategic business planning and executing programs for all phases of the business life cycle. </w:t>
      </w:r>
    </w:p>
    <w:p>
      <w:pPr>
        <w:numPr>
          <w:ilvl w:val="0"/>
          <w:numId w:val="3"/>
        </w:numPr>
        <w:pBdr>
          <w:top w:val="none" w:color="auto" w:sz="0" w:space="0"/>
          <w:left w:val="none" w:color="auto" w:sz="0" w:space="0"/>
          <w:bottom w:val="none" w:color="auto" w:sz="0" w:space="0"/>
          <w:right w:val="none" w:color="auto" w:sz="0" w:space="0"/>
          <w:between w:val="none" w:color="auto" w:sz="0" w:space="0"/>
        </w:pBdr>
        <w:spacing w:after="120" w:line="276" w:lineRule="auto"/>
        <w:rPr>
          <w:rFonts w:ascii="Verdana" w:hAnsi="Verdana"/>
          <w:color w:val="000000"/>
          <w:sz w:val="20"/>
          <w:szCs w:val="20"/>
        </w:rPr>
      </w:pPr>
      <w:r>
        <w:rPr>
          <w:rFonts w:ascii="Verdana" w:hAnsi="Verdana" w:eastAsia="Verdana" w:cs="Verdana"/>
          <w:color w:val="000000"/>
          <w:sz w:val="20"/>
          <w:szCs w:val="20"/>
        </w:rPr>
        <w:t xml:space="preserve">Used LSMW for mapping the data from legacy system according to the structures as in the recorded file for uploading data - data migration. </w:t>
      </w:r>
    </w:p>
    <w:p>
      <w:pPr>
        <w:numPr>
          <w:ilvl w:val="0"/>
          <w:numId w:val="3"/>
        </w:numPr>
        <w:spacing w:after="120" w:line="276" w:lineRule="auto"/>
        <w:rPr>
          <w:rFonts w:ascii="Verdana" w:hAnsi="Verdana"/>
          <w:color w:val="000000"/>
          <w:sz w:val="20"/>
          <w:szCs w:val="20"/>
        </w:rPr>
      </w:pPr>
      <w:r>
        <w:rPr>
          <w:rFonts w:ascii="Verdana" w:hAnsi="Verdana" w:eastAsia="Verdana" w:cs="Verdana"/>
          <w:color w:val="000000"/>
          <w:sz w:val="20"/>
          <w:szCs w:val="20"/>
        </w:rPr>
        <w:t xml:space="preserve">Analyze problem and communicate the solution to the end user. Timely resolutions of end user tickets/issues in SD assigned by the landing desk and if necessary, proactively discuss critical issues with seniors from timely resolution. Taking up issues with the user/manager for clarifications/confirmations. </w:t>
      </w:r>
    </w:p>
    <w:p>
      <w:pPr>
        <w:numPr>
          <w:ilvl w:val="0"/>
          <w:numId w:val="2"/>
        </w:numPr>
        <w:pBdr>
          <w:top w:val="none" w:color="auto" w:sz="0" w:space="0"/>
          <w:left w:val="none" w:color="auto" w:sz="0" w:space="0"/>
          <w:bottom w:val="none" w:color="auto" w:sz="0" w:space="0"/>
          <w:right w:val="none" w:color="auto" w:sz="0" w:space="0"/>
          <w:between w:val="none" w:color="auto" w:sz="0" w:space="0"/>
        </w:pBdr>
        <w:spacing w:line="276" w:lineRule="auto"/>
        <w:jc w:val="both"/>
        <w:rPr>
          <w:rFonts w:ascii="Verdana" w:hAnsi="Verdana"/>
          <w:color w:val="000000"/>
          <w:sz w:val="20"/>
          <w:szCs w:val="20"/>
        </w:rPr>
      </w:pPr>
      <w:r>
        <w:rPr>
          <w:rFonts w:ascii="Verdana" w:hAnsi="Verdana" w:eastAsia="Verdana" w:cs="Verdana"/>
          <w:color w:val="000000"/>
          <w:sz w:val="20"/>
          <w:szCs w:val="20"/>
        </w:rPr>
        <w:t>Help desk support involving online support after Go-Live.</w:t>
      </w:r>
    </w:p>
    <w:p>
      <w:pPr>
        <w:spacing w:line="276" w:lineRule="auto"/>
        <w:rPr>
          <w:rFonts w:ascii="Verdana" w:hAnsi="Verdana" w:eastAsia="Arial" w:cs="Arial"/>
          <w:color w:val="000000"/>
          <w:sz w:val="20"/>
          <w:szCs w:val="20"/>
        </w:rPr>
      </w:pPr>
    </w:p>
    <w:p>
      <w:pPr>
        <w:spacing w:line="276" w:lineRule="auto"/>
        <w:rPr>
          <w:rFonts w:ascii="Verdana" w:hAnsi="Verdana" w:eastAsia="Verdana" w:cs="Verdana"/>
          <w:b/>
          <w:color w:val="000000"/>
          <w:sz w:val="20"/>
          <w:szCs w:val="20"/>
        </w:rPr>
      </w:pPr>
      <w:r>
        <w:rPr>
          <w:rFonts w:ascii="Verdana" w:hAnsi="Verdana" w:eastAsia="Verdana" w:cs="Verdana"/>
          <w:b/>
          <w:color w:val="000000"/>
          <w:sz w:val="20"/>
          <w:szCs w:val="20"/>
        </w:rPr>
        <w:t>Educational details:</w:t>
      </w:r>
    </w:p>
    <w:p>
      <w:pPr>
        <w:spacing w:line="276" w:lineRule="auto"/>
        <w:ind w:left="720"/>
        <w:rPr>
          <w:rFonts w:ascii="Verdana" w:hAnsi="Verdana" w:eastAsia="Verdana" w:cs="Verdana"/>
          <w:color w:val="000000"/>
          <w:sz w:val="20"/>
          <w:szCs w:val="20"/>
        </w:rPr>
      </w:pPr>
    </w:p>
    <w:p>
      <w:pPr>
        <w:numPr>
          <w:ilvl w:val="0"/>
          <w:numId w:val="2"/>
        </w:numPr>
        <w:spacing w:line="276" w:lineRule="auto"/>
        <w:rPr>
          <w:rFonts w:ascii="Verdana" w:hAnsi="Verdana" w:eastAsia="Verdana" w:cs="Verdana"/>
          <w:color w:val="000000"/>
          <w:sz w:val="20"/>
          <w:szCs w:val="20"/>
        </w:rPr>
      </w:pPr>
      <w:r>
        <w:rPr>
          <w:rFonts w:ascii="Verdana" w:hAnsi="Verdana" w:eastAsia="Verdana" w:cs="Verdana"/>
          <w:color w:val="000000"/>
          <w:sz w:val="20"/>
          <w:szCs w:val="20"/>
        </w:rPr>
        <w:t>MBA (Finance &amp; Marketing) from S.V University, Tirupati, in 2013.</w:t>
      </w:r>
    </w:p>
    <w:p>
      <w:pPr>
        <w:spacing w:line="276" w:lineRule="auto"/>
        <w:rPr>
          <w:rFonts w:ascii="Verdana" w:hAnsi="Verdana" w:eastAsia="Verdana" w:cs="Verdana"/>
          <w:color w:val="000000"/>
          <w:sz w:val="20"/>
          <w:szCs w:val="20"/>
        </w:rPr>
      </w:pPr>
    </w:p>
    <w:p>
      <w:pPr>
        <w:spacing w:line="276" w:lineRule="auto"/>
        <w:jc w:val="both"/>
        <w:rPr>
          <w:rFonts w:ascii="Verdana" w:hAnsi="Verdana" w:eastAsia="Arial" w:cs="Arial"/>
          <w:b/>
          <w:color w:val="000000"/>
          <w:sz w:val="20"/>
          <w:szCs w:val="20"/>
        </w:rPr>
      </w:pPr>
      <w:r>
        <w:rPr>
          <w:rFonts w:ascii="Verdana" w:hAnsi="Verdana" w:eastAsia="Verdana" w:cs="Verdana"/>
          <w:b/>
          <w:color w:val="000000"/>
          <w:sz w:val="20"/>
          <w:szCs w:val="20"/>
        </w:rPr>
        <w:t>Professional Experience</w:t>
      </w:r>
      <w:r>
        <w:rPr>
          <w:rFonts w:ascii="Verdana" w:hAnsi="Verdana" w:eastAsia="Arial" w:cs="Arial"/>
          <w:b/>
          <w:color w:val="000000"/>
          <w:sz w:val="20"/>
          <w:szCs w:val="20"/>
        </w:rPr>
        <w:t>:</w:t>
      </w:r>
    </w:p>
    <w:p>
      <w:pPr>
        <w:spacing w:line="276" w:lineRule="auto"/>
        <w:jc w:val="both"/>
        <w:rPr>
          <w:rFonts w:ascii="Verdana" w:hAnsi="Verdana"/>
          <w:color w:val="000000"/>
          <w:sz w:val="20"/>
          <w:szCs w:val="20"/>
        </w:rPr>
      </w:pPr>
      <w:r>
        <w:rPr>
          <w:rFonts w:ascii="Verdana" w:hAnsi="Verdana" w:eastAsia="Arial" w:cs="Arial"/>
          <w:b/>
          <w:color w:val="000000"/>
          <w:sz w:val="20"/>
          <w:szCs w:val="20"/>
        </w:rPr>
        <w:t xml:space="preserve">           </w:t>
      </w:r>
    </w:p>
    <w:p>
      <w:pPr>
        <w:numPr>
          <w:ilvl w:val="0"/>
          <w:numId w:val="2"/>
        </w:numPr>
        <w:spacing w:line="276" w:lineRule="auto"/>
        <w:rPr>
          <w:rFonts w:ascii="Verdana" w:hAnsi="Verdana"/>
          <w:color w:val="000000"/>
          <w:sz w:val="20"/>
          <w:szCs w:val="20"/>
        </w:rPr>
      </w:pPr>
      <w:r>
        <w:rPr>
          <w:rFonts w:ascii="Verdana" w:hAnsi="Verdana"/>
          <w:color w:val="000000"/>
          <w:sz w:val="20"/>
          <w:szCs w:val="20"/>
        </w:rPr>
        <w:t>Working as OTC consultant in Halcon from Aug 2021 to till date.</w:t>
      </w:r>
    </w:p>
    <w:p>
      <w:pPr>
        <w:numPr>
          <w:ilvl w:val="0"/>
          <w:numId w:val="2"/>
        </w:numPr>
        <w:spacing w:line="276" w:lineRule="auto"/>
        <w:rPr>
          <w:rFonts w:ascii="Verdana" w:hAnsi="Verdana"/>
          <w:color w:val="000000"/>
          <w:sz w:val="20"/>
          <w:szCs w:val="20"/>
        </w:rPr>
      </w:pPr>
      <w:r>
        <w:rPr>
          <w:rFonts w:ascii="Verdana" w:hAnsi="Verdana" w:eastAsia="Verdana" w:cs="Verdana"/>
          <w:color w:val="000000"/>
          <w:sz w:val="20"/>
          <w:szCs w:val="20"/>
        </w:rPr>
        <w:t>Worked as SAP SD Consultant in Havells India Ltd. since July 2019 to July 2021.</w:t>
      </w:r>
    </w:p>
    <w:p>
      <w:pPr>
        <w:numPr>
          <w:ilvl w:val="0"/>
          <w:numId w:val="2"/>
        </w:numPr>
        <w:spacing w:line="276" w:lineRule="auto"/>
        <w:rPr>
          <w:rFonts w:ascii="Verdana" w:hAnsi="Verdana" w:eastAsia="Verdana" w:cs="Verdana"/>
          <w:color w:val="000000"/>
          <w:sz w:val="20"/>
          <w:szCs w:val="20"/>
        </w:rPr>
      </w:pPr>
      <w:r>
        <w:rPr>
          <w:rFonts w:ascii="Verdana" w:hAnsi="Verdana" w:eastAsia="Verdana" w:cs="Verdana"/>
          <w:color w:val="000000"/>
          <w:sz w:val="20"/>
          <w:szCs w:val="20"/>
        </w:rPr>
        <w:t>Worked as Associate SAP SD Consultant in Sakthi Precision components Pvt.Ltd. from March 2017 to June 2019.</w:t>
      </w:r>
    </w:p>
    <w:p>
      <w:pPr>
        <w:numPr>
          <w:ilvl w:val="0"/>
          <w:numId w:val="2"/>
        </w:numPr>
        <w:tabs>
          <w:tab w:val="left" w:pos="843"/>
        </w:tabs>
        <w:ind w:right="319"/>
        <w:jc w:val="both"/>
        <w:rPr>
          <w:rFonts w:ascii="Verdana" w:hAnsi="Verdana" w:eastAsia="Verdana" w:cs="Verdana"/>
          <w:sz w:val="20"/>
        </w:rPr>
      </w:pPr>
      <w:r>
        <w:rPr>
          <w:rFonts w:ascii="Verdana" w:hAnsi="Verdana" w:eastAsia="Verdana" w:cs="Verdana"/>
          <w:sz w:val="20"/>
        </w:rPr>
        <w:t>Worked as a Relationship Officer at RAK Bank, Dubai, UAE (Credit Cards Domain – Direct Sales) from Jan 2015 to July 2016</w:t>
      </w:r>
    </w:p>
    <w:p>
      <w:pPr>
        <w:tabs>
          <w:tab w:val="left" w:pos="843"/>
        </w:tabs>
        <w:ind w:left="720" w:right="309"/>
        <w:jc w:val="both"/>
        <w:rPr>
          <w:rFonts w:ascii="Verdana" w:hAnsi="Verdana" w:eastAsia="Verdana" w:cs="Verdana"/>
          <w:sz w:val="20"/>
        </w:rPr>
      </w:pPr>
    </w:p>
    <w:p>
      <w:pPr>
        <w:spacing w:line="276" w:lineRule="auto"/>
        <w:rPr>
          <w:rFonts w:ascii="Verdana" w:hAnsi="Verdana" w:eastAsia="Verdana" w:cs="Verdana"/>
          <w:color w:val="000000"/>
          <w:sz w:val="20"/>
          <w:szCs w:val="20"/>
        </w:rPr>
      </w:pPr>
    </w:p>
    <w:p>
      <w:pPr>
        <w:spacing w:line="276" w:lineRule="auto"/>
        <w:jc w:val="both"/>
        <w:rPr>
          <w:rFonts w:ascii="Verdana" w:hAnsi="Verdana" w:eastAsia="Arial" w:cs="Arial"/>
          <w:b/>
          <w:color w:val="000000"/>
          <w:sz w:val="20"/>
          <w:szCs w:val="20"/>
        </w:rPr>
      </w:pPr>
      <w:r>
        <w:rPr>
          <w:rFonts w:ascii="Verdana" w:hAnsi="Verdana" w:eastAsia="Verdana" w:cs="Verdana"/>
          <w:b/>
          <w:color w:val="000000"/>
          <w:sz w:val="20"/>
          <w:szCs w:val="20"/>
        </w:rPr>
        <w:t>SAP Experience</w:t>
      </w:r>
      <w:r>
        <w:rPr>
          <w:rFonts w:ascii="Verdana" w:hAnsi="Verdana" w:eastAsia="Arial" w:cs="Arial"/>
          <w:b/>
          <w:color w:val="000000"/>
          <w:sz w:val="20"/>
          <w:szCs w:val="20"/>
        </w:rPr>
        <w:t>:</w:t>
      </w:r>
    </w:p>
    <w:p>
      <w:pPr>
        <w:spacing w:line="276" w:lineRule="auto"/>
        <w:jc w:val="both"/>
        <w:rPr>
          <w:rFonts w:ascii="Verdana" w:hAnsi="Verdana" w:eastAsia="Arial" w:cs="Arial"/>
          <w:b/>
          <w:color w:val="000000"/>
          <w:sz w:val="20"/>
          <w:szCs w:val="20"/>
        </w:rPr>
      </w:pPr>
    </w:p>
    <w:p>
      <w:pPr>
        <w:spacing w:line="276" w:lineRule="auto"/>
        <w:rPr>
          <w:rFonts w:ascii="Verdana" w:hAnsi="Verdana" w:eastAsia="Arial" w:cs="Arial"/>
          <w:b/>
          <w:color w:val="000000"/>
          <w:sz w:val="20"/>
          <w:szCs w:val="20"/>
        </w:rPr>
      </w:pPr>
      <w:r>
        <w:rPr>
          <w:rFonts w:ascii="Verdana" w:hAnsi="Verdana" w:eastAsia="Verdana" w:cs="Verdana"/>
          <w:b/>
          <w:color w:val="000000"/>
          <w:sz w:val="20"/>
          <w:szCs w:val="20"/>
        </w:rPr>
        <w:t>Project # 4</w:t>
      </w:r>
      <w:r>
        <w:rPr>
          <w:rFonts w:ascii="Verdana" w:hAnsi="Verdana" w:eastAsia="Arial" w:cs="Arial"/>
          <w:b/>
          <w:color w:val="000000"/>
          <w:sz w:val="20"/>
          <w:szCs w:val="20"/>
        </w:rPr>
        <w:t>:</w:t>
      </w:r>
    </w:p>
    <w:p>
      <w:pPr>
        <w:numPr>
          <w:ilvl w:val="0"/>
          <w:numId w:val="1"/>
        </w:numPr>
        <w:pBdr>
          <w:top w:val="none" w:color="auto" w:sz="0" w:space="0"/>
          <w:left w:val="none" w:color="auto" w:sz="0" w:space="0"/>
          <w:bottom w:val="none" w:color="auto" w:sz="0" w:space="0"/>
          <w:right w:val="none" w:color="auto" w:sz="0" w:space="0"/>
          <w:between w:val="none" w:color="auto" w:sz="0" w:space="0"/>
        </w:pBdr>
        <w:tabs>
          <w:tab w:val="left" w:pos="90"/>
        </w:tabs>
        <w:spacing w:line="276" w:lineRule="auto"/>
        <w:rPr>
          <w:rFonts w:ascii="Verdana" w:hAnsi="Verdana"/>
          <w:color w:val="000000"/>
          <w:sz w:val="20"/>
          <w:szCs w:val="20"/>
        </w:rPr>
      </w:pPr>
      <w:r>
        <w:rPr>
          <w:rFonts w:ascii="Verdana" w:hAnsi="Verdana" w:eastAsia="Verdana" w:cs="Verdana"/>
          <w:color w:val="000000"/>
          <w:sz w:val="20"/>
          <w:szCs w:val="20"/>
        </w:rPr>
        <w:t>Company</w:t>
      </w:r>
      <w:r>
        <w:rPr>
          <w:rFonts w:ascii="Verdana" w:hAnsi="Verdana" w:eastAsia="Verdana" w:cs="Verdana"/>
          <w:color w:val="000000"/>
          <w:sz w:val="20"/>
          <w:szCs w:val="20"/>
        </w:rPr>
        <w:tab/>
      </w:r>
      <w:r>
        <w:rPr>
          <w:rFonts w:ascii="Verdana" w:hAnsi="Verdana" w:eastAsia="Verdana" w:cs="Verdana"/>
          <w:color w:val="000000"/>
          <w:sz w:val="20"/>
          <w:szCs w:val="20"/>
        </w:rPr>
        <w:tab/>
      </w:r>
      <w:r>
        <w:rPr>
          <w:rFonts w:ascii="Verdana" w:hAnsi="Verdana" w:eastAsia="Verdana" w:cs="Verdana"/>
          <w:color w:val="000000"/>
          <w:sz w:val="20"/>
          <w:szCs w:val="20"/>
        </w:rPr>
        <w:t xml:space="preserve">:  Halcon.  </w:t>
      </w:r>
    </w:p>
    <w:p>
      <w:pPr>
        <w:numPr>
          <w:ilvl w:val="0"/>
          <w:numId w:val="1"/>
        </w:numPr>
        <w:pBdr>
          <w:top w:val="none" w:color="auto" w:sz="0" w:space="0"/>
          <w:left w:val="none" w:color="auto" w:sz="0" w:space="0"/>
          <w:bottom w:val="none" w:color="auto" w:sz="0" w:space="0"/>
          <w:right w:val="none" w:color="auto" w:sz="0" w:space="0"/>
          <w:between w:val="none" w:color="auto" w:sz="0" w:space="0"/>
        </w:pBdr>
        <w:tabs>
          <w:tab w:val="left" w:pos="90"/>
        </w:tabs>
        <w:spacing w:line="276" w:lineRule="auto"/>
        <w:rPr>
          <w:rFonts w:ascii="Verdana" w:hAnsi="Verdana"/>
          <w:color w:val="000000"/>
          <w:sz w:val="20"/>
          <w:szCs w:val="20"/>
        </w:rPr>
      </w:pPr>
      <w:r>
        <w:rPr>
          <w:rFonts w:ascii="Verdana" w:hAnsi="Verdana" w:eastAsia="Verdana" w:cs="Verdana"/>
          <w:color w:val="000000"/>
          <w:sz w:val="20"/>
          <w:szCs w:val="20"/>
        </w:rPr>
        <w:t>Project Type</w:t>
      </w:r>
      <w:r>
        <w:rPr>
          <w:rFonts w:ascii="Verdana" w:hAnsi="Verdana" w:eastAsia="Verdana" w:cs="Verdana"/>
          <w:color w:val="000000"/>
          <w:sz w:val="20"/>
          <w:szCs w:val="20"/>
        </w:rPr>
        <w:tab/>
      </w:r>
      <w:r>
        <w:rPr>
          <w:rFonts w:ascii="Verdana" w:hAnsi="Verdana" w:eastAsia="Verdana" w:cs="Verdana"/>
          <w:color w:val="000000"/>
          <w:sz w:val="20"/>
          <w:szCs w:val="20"/>
        </w:rPr>
        <w:tab/>
      </w:r>
      <w:r>
        <w:rPr>
          <w:rFonts w:ascii="Verdana" w:hAnsi="Verdana" w:eastAsia="Verdana" w:cs="Verdana"/>
          <w:color w:val="000000"/>
          <w:sz w:val="20"/>
          <w:szCs w:val="20"/>
        </w:rPr>
        <w:t>: Support.</w:t>
      </w:r>
    </w:p>
    <w:p>
      <w:pPr>
        <w:pStyle w:val="34"/>
        <w:rPr>
          <w:rFonts w:ascii="Verdana" w:hAnsi="Verdana"/>
          <w:sz w:val="20"/>
          <w:szCs w:val="20"/>
        </w:rPr>
      </w:pPr>
      <w:r>
        <w:rPr>
          <w:rFonts w:ascii="Verdana" w:hAnsi="Verdana"/>
          <w:sz w:val="20"/>
          <w:szCs w:val="20"/>
        </w:rPr>
        <w:t xml:space="preserve">Industries                </w:t>
      </w:r>
      <w:r>
        <w:rPr>
          <w:rFonts w:ascii="Verdana" w:hAnsi="Verdana" w:eastAsia="Verdana" w:cs="Verdana"/>
          <w:color w:val="000000"/>
          <w:sz w:val="20"/>
          <w:szCs w:val="20"/>
        </w:rPr>
        <w:t>:  Hardware Products.</w:t>
      </w:r>
    </w:p>
    <w:p>
      <w:pPr>
        <w:numPr>
          <w:ilvl w:val="0"/>
          <w:numId w:val="1"/>
        </w:numPr>
        <w:pBdr>
          <w:top w:val="none" w:color="auto" w:sz="0" w:space="0"/>
          <w:left w:val="none" w:color="auto" w:sz="0" w:space="0"/>
          <w:bottom w:val="none" w:color="auto" w:sz="0" w:space="0"/>
          <w:right w:val="none" w:color="auto" w:sz="0" w:space="0"/>
          <w:between w:val="none" w:color="auto" w:sz="0" w:space="0"/>
        </w:pBdr>
        <w:tabs>
          <w:tab w:val="left" w:pos="90"/>
        </w:tabs>
        <w:spacing w:line="276" w:lineRule="auto"/>
        <w:rPr>
          <w:rFonts w:ascii="Verdana" w:hAnsi="Verdana"/>
          <w:color w:val="000000"/>
          <w:sz w:val="20"/>
          <w:szCs w:val="20"/>
        </w:rPr>
      </w:pPr>
      <w:r>
        <w:rPr>
          <w:rFonts w:ascii="Verdana" w:hAnsi="Verdana" w:eastAsia="Verdana" w:cs="Verdana"/>
          <w:color w:val="000000"/>
          <w:sz w:val="20"/>
          <w:szCs w:val="20"/>
        </w:rPr>
        <w:t xml:space="preserve">Role </w:t>
      </w:r>
      <w:r>
        <w:rPr>
          <w:rFonts w:ascii="Verdana" w:hAnsi="Verdana" w:eastAsia="Verdana" w:cs="Verdana"/>
          <w:color w:val="000000"/>
          <w:sz w:val="20"/>
          <w:szCs w:val="20"/>
        </w:rPr>
        <w:tab/>
      </w:r>
      <w:r>
        <w:rPr>
          <w:rFonts w:ascii="Verdana" w:hAnsi="Verdana" w:eastAsia="Verdana" w:cs="Verdana"/>
          <w:color w:val="000000"/>
          <w:sz w:val="20"/>
          <w:szCs w:val="20"/>
        </w:rPr>
        <w:tab/>
      </w:r>
      <w:r>
        <w:rPr>
          <w:rFonts w:ascii="Verdana" w:hAnsi="Verdana" w:eastAsia="Verdana" w:cs="Verdana"/>
          <w:color w:val="000000"/>
          <w:sz w:val="20"/>
          <w:szCs w:val="20"/>
        </w:rPr>
        <w:tab/>
      </w:r>
      <w:r>
        <w:rPr>
          <w:rFonts w:ascii="Verdana" w:hAnsi="Verdana" w:eastAsia="Verdana" w:cs="Verdana"/>
          <w:color w:val="000000"/>
          <w:sz w:val="20"/>
          <w:szCs w:val="20"/>
        </w:rPr>
        <w:t>:  SAP SD consultant.</w:t>
      </w:r>
    </w:p>
    <w:p>
      <w:pPr>
        <w:numPr>
          <w:ilvl w:val="0"/>
          <w:numId w:val="1"/>
        </w:numPr>
        <w:pBdr>
          <w:top w:val="none" w:color="auto" w:sz="0" w:space="0"/>
          <w:left w:val="none" w:color="auto" w:sz="0" w:space="0"/>
          <w:bottom w:val="none" w:color="auto" w:sz="0" w:space="0"/>
          <w:right w:val="none" w:color="auto" w:sz="0" w:space="0"/>
          <w:between w:val="none" w:color="auto" w:sz="0" w:space="0"/>
        </w:pBdr>
        <w:tabs>
          <w:tab w:val="left" w:pos="90"/>
        </w:tabs>
        <w:spacing w:line="276" w:lineRule="auto"/>
        <w:rPr>
          <w:rFonts w:ascii="Verdana" w:hAnsi="Verdana"/>
          <w:color w:val="000000"/>
          <w:sz w:val="20"/>
          <w:szCs w:val="20"/>
        </w:rPr>
      </w:pPr>
      <w:r>
        <w:rPr>
          <w:rFonts w:ascii="Verdana" w:hAnsi="Verdana" w:eastAsia="Verdana" w:cs="Verdana"/>
          <w:color w:val="000000"/>
          <w:sz w:val="20"/>
          <w:szCs w:val="20"/>
        </w:rPr>
        <w:t xml:space="preserve">Duration </w:t>
      </w:r>
      <w:r>
        <w:rPr>
          <w:rFonts w:ascii="Verdana" w:hAnsi="Verdana" w:eastAsia="Verdana" w:cs="Verdana"/>
          <w:color w:val="000000"/>
          <w:sz w:val="20"/>
          <w:szCs w:val="20"/>
        </w:rPr>
        <w:tab/>
      </w:r>
      <w:r>
        <w:rPr>
          <w:rFonts w:ascii="Verdana" w:hAnsi="Verdana" w:eastAsia="Verdana" w:cs="Verdana"/>
          <w:color w:val="000000"/>
          <w:sz w:val="20"/>
          <w:szCs w:val="20"/>
        </w:rPr>
        <w:tab/>
      </w:r>
      <w:r>
        <w:rPr>
          <w:rFonts w:ascii="Verdana" w:hAnsi="Verdana" w:eastAsia="Verdana" w:cs="Verdana"/>
          <w:color w:val="000000"/>
          <w:sz w:val="20"/>
          <w:szCs w:val="20"/>
        </w:rPr>
        <w:t>:  Aug 2021 to till Date.</w:t>
      </w:r>
    </w:p>
    <w:p>
      <w:pPr>
        <w:numPr>
          <w:ilvl w:val="0"/>
          <w:numId w:val="1"/>
        </w:numPr>
        <w:pBdr>
          <w:top w:val="none" w:color="auto" w:sz="0" w:space="0"/>
          <w:left w:val="none" w:color="auto" w:sz="0" w:space="0"/>
          <w:bottom w:val="none" w:color="auto" w:sz="0" w:space="0"/>
          <w:right w:val="none" w:color="auto" w:sz="0" w:space="0"/>
          <w:between w:val="none" w:color="auto" w:sz="0" w:space="0"/>
        </w:pBdr>
        <w:tabs>
          <w:tab w:val="left" w:pos="90"/>
        </w:tabs>
        <w:spacing w:line="276" w:lineRule="auto"/>
        <w:rPr>
          <w:rFonts w:ascii="Verdana" w:hAnsi="Verdana"/>
          <w:color w:val="000000"/>
          <w:sz w:val="20"/>
          <w:szCs w:val="20"/>
        </w:rPr>
      </w:pPr>
      <w:r>
        <w:rPr>
          <w:rFonts w:ascii="Verdana" w:hAnsi="Verdana" w:eastAsia="Verdana" w:cs="Verdana"/>
          <w:color w:val="000000"/>
          <w:sz w:val="20"/>
          <w:szCs w:val="20"/>
        </w:rPr>
        <w:t>Environment</w:t>
      </w:r>
      <w:r>
        <w:rPr>
          <w:rFonts w:ascii="Verdana" w:hAnsi="Verdana" w:eastAsia="Verdana" w:cs="Verdana"/>
          <w:color w:val="000000"/>
          <w:sz w:val="20"/>
          <w:szCs w:val="20"/>
        </w:rPr>
        <w:tab/>
      </w:r>
      <w:r>
        <w:rPr>
          <w:rFonts w:ascii="Verdana" w:hAnsi="Verdana" w:eastAsia="Verdana" w:cs="Verdana"/>
          <w:color w:val="000000"/>
          <w:sz w:val="20"/>
          <w:szCs w:val="20"/>
        </w:rPr>
        <w:tab/>
      </w:r>
      <w:r>
        <w:rPr>
          <w:rFonts w:ascii="Verdana" w:hAnsi="Verdana" w:eastAsia="Verdana" w:cs="Verdana"/>
          <w:color w:val="000000"/>
          <w:sz w:val="20"/>
          <w:szCs w:val="20"/>
        </w:rPr>
        <w:t>:  S4 Hana 1909.</w:t>
      </w:r>
    </w:p>
    <w:p>
      <w:pPr>
        <w:tabs>
          <w:tab w:val="left" w:pos="90"/>
        </w:tabs>
        <w:spacing w:line="276" w:lineRule="auto"/>
        <w:rPr>
          <w:rFonts w:ascii="Verdana" w:hAnsi="Verdana" w:eastAsia="Verdana" w:cs="Verdana"/>
          <w:color w:val="000000"/>
          <w:sz w:val="20"/>
          <w:szCs w:val="20"/>
        </w:rPr>
      </w:pPr>
    </w:p>
    <w:p>
      <w:pPr>
        <w:tabs>
          <w:tab w:val="left" w:pos="90"/>
        </w:tabs>
        <w:spacing w:line="276" w:lineRule="auto"/>
        <w:rPr>
          <w:rFonts w:ascii="Verdana" w:hAnsi="Verdana" w:eastAsia="Verdana" w:cs="Verdana"/>
          <w:color w:val="000000"/>
          <w:sz w:val="20"/>
          <w:szCs w:val="20"/>
        </w:rPr>
      </w:pPr>
    </w:p>
    <w:p>
      <w:pPr>
        <w:spacing w:line="276" w:lineRule="auto"/>
        <w:rPr>
          <w:rFonts w:ascii="Verdana" w:hAnsi="Verdana" w:eastAsia="Arial" w:cs="Arial"/>
          <w:b/>
          <w:color w:val="000000"/>
          <w:sz w:val="20"/>
          <w:szCs w:val="20"/>
        </w:rPr>
      </w:pPr>
      <w:r>
        <w:rPr>
          <w:rFonts w:ascii="Verdana" w:hAnsi="Verdana" w:eastAsia="Verdana" w:cs="Verdana"/>
          <w:b/>
          <w:color w:val="000000"/>
          <w:sz w:val="20"/>
          <w:szCs w:val="20"/>
        </w:rPr>
        <w:t>Client profile</w:t>
      </w:r>
      <w:r>
        <w:rPr>
          <w:rFonts w:ascii="Verdana" w:hAnsi="Verdana" w:eastAsia="Arial" w:cs="Arial"/>
          <w:b/>
          <w:color w:val="000000"/>
          <w:sz w:val="20"/>
          <w:szCs w:val="20"/>
        </w:rPr>
        <w:t>:</w:t>
      </w:r>
    </w:p>
    <w:p>
      <w:pPr>
        <w:spacing w:line="276" w:lineRule="auto"/>
        <w:rPr>
          <w:rFonts w:ascii="Verdana" w:hAnsi="Verdana" w:eastAsia="Arial" w:cs="Arial"/>
          <w:b/>
          <w:color w:val="000000"/>
          <w:sz w:val="20"/>
          <w:szCs w:val="20"/>
        </w:rPr>
      </w:pPr>
    </w:p>
    <w:p>
      <w:pPr>
        <w:tabs>
          <w:tab w:val="left" w:pos="90"/>
        </w:tabs>
        <w:spacing w:line="276" w:lineRule="auto"/>
        <w:rPr>
          <w:rFonts w:ascii="Verdana" w:hAnsi="Verdana" w:eastAsia="Verdana" w:cs="Verdana"/>
          <w:color w:val="000000"/>
          <w:sz w:val="20"/>
          <w:szCs w:val="20"/>
        </w:rPr>
      </w:pPr>
      <w:r>
        <w:rPr>
          <w:rFonts w:ascii="Verdana" w:hAnsi="Verdana" w:eastAsia="Verdana" w:cs="Verdana"/>
          <w:color w:val="000000"/>
          <w:sz w:val="20"/>
          <w:szCs w:val="20"/>
        </w:rPr>
        <w:t>HALCON is a regional and international leader in the design and production of precision-guided munition and loitering munition software, solutions, systems and beyond. With in-house capabilities across the production value chain, we develop cost-effective systems that deliver the reliability and accuracy customers require to achieve their operational and tactical goals. They provide special manufacturing solutions, automation &amp; robotics consulting and advisory services.</w:t>
      </w:r>
    </w:p>
    <w:p>
      <w:pPr>
        <w:tabs>
          <w:tab w:val="left" w:pos="90"/>
        </w:tabs>
        <w:spacing w:line="276" w:lineRule="auto"/>
        <w:rPr>
          <w:rFonts w:ascii="Verdana" w:hAnsi="Verdana" w:eastAsia="Verdana" w:cs="Verdana"/>
          <w:b/>
          <w:color w:val="000000"/>
          <w:sz w:val="20"/>
          <w:szCs w:val="20"/>
        </w:rPr>
      </w:pPr>
    </w:p>
    <w:p>
      <w:pPr>
        <w:tabs>
          <w:tab w:val="left" w:pos="90"/>
        </w:tabs>
        <w:spacing w:line="276" w:lineRule="auto"/>
        <w:rPr>
          <w:rFonts w:ascii="Verdana" w:hAnsi="Verdana" w:eastAsia="Verdana" w:cs="Verdana"/>
          <w:b/>
          <w:color w:val="000000"/>
          <w:sz w:val="20"/>
          <w:szCs w:val="20"/>
        </w:rPr>
      </w:pPr>
      <w:r>
        <w:rPr>
          <w:rFonts w:ascii="Verdana" w:hAnsi="Verdana" w:eastAsia="Verdana" w:cs="Verdana"/>
          <w:b/>
          <w:color w:val="000000"/>
          <w:sz w:val="20"/>
          <w:szCs w:val="20"/>
        </w:rPr>
        <w:t>Responsibilities:</w:t>
      </w:r>
    </w:p>
    <w:p>
      <w:pPr>
        <w:tabs>
          <w:tab w:val="left" w:pos="90"/>
        </w:tabs>
        <w:spacing w:line="276" w:lineRule="auto"/>
        <w:rPr>
          <w:rFonts w:ascii="Verdana" w:hAnsi="Verdana" w:eastAsia="Verdana" w:cs="Verdana"/>
          <w:color w:val="000000"/>
          <w:sz w:val="20"/>
          <w:szCs w:val="20"/>
        </w:rPr>
      </w:pPr>
    </w:p>
    <w:p>
      <w:pPr>
        <w:spacing w:line="276" w:lineRule="auto"/>
        <w:jc w:val="both"/>
        <w:rPr>
          <w:rFonts w:ascii="Verdana" w:hAnsi="Verdana" w:eastAsia="Arial" w:cs="Arial"/>
          <w:bCs/>
          <w:color w:val="000000"/>
          <w:sz w:val="20"/>
          <w:szCs w:val="20"/>
        </w:rPr>
      </w:pPr>
      <w:r>
        <w:rPr>
          <w:rFonts w:ascii="Verdana" w:hAnsi="Verdana" w:eastAsia="Arial" w:cs="Arial"/>
          <w:b/>
          <w:color w:val="000000"/>
          <w:sz w:val="20"/>
          <w:szCs w:val="20"/>
        </w:rPr>
        <w:t xml:space="preserve">     •</w:t>
      </w:r>
      <w:r>
        <w:rPr>
          <w:rFonts w:ascii="Verdana" w:hAnsi="Verdana" w:eastAsia="Arial" w:cs="Arial"/>
          <w:b/>
          <w:color w:val="000000"/>
          <w:sz w:val="20"/>
          <w:szCs w:val="20"/>
        </w:rPr>
        <w:tab/>
      </w:r>
      <w:r>
        <w:rPr>
          <w:rFonts w:ascii="Verdana" w:hAnsi="Verdana" w:eastAsia="Arial" w:cs="Arial"/>
          <w:bCs/>
          <w:color w:val="000000"/>
          <w:sz w:val="20"/>
          <w:szCs w:val="20"/>
        </w:rPr>
        <w:t>Responsible for resolving issues (L2 and L3 tickets) for Order to Cash Process.</w:t>
      </w:r>
    </w:p>
    <w:p>
      <w:pPr>
        <w:spacing w:line="276" w:lineRule="auto"/>
        <w:jc w:val="both"/>
        <w:rPr>
          <w:rFonts w:ascii="Verdana" w:hAnsi="Verdana" w:eastAsia="Arial" w:cs="Arial"/>
          <w:bCs/>
          <w:color w:val="000000"/>
          <w:sz w:val="20"/>
          <w:szCs w:val="20"/>
        </w:rPr>
      </w:pPr>
      <w:r>
        <w:rPr>
          <w:rFonts w:ascii="Verdana" w:hAnsi="Verdana" w:eastAsia="Arial" w:cs="Arial"/>
          <w:bCs/>
          <w:color w:val="000000"/>
          <w:sz w:val="20"/>
          <w:szCs w:val="20"/>
        </w:rPr>
        <w:t xml:space="preserve">     •    Interacting with end users for collecting requirements and mapping the same into SAP.</w:t>
      </w:r>
    </w:p>
    <w:p>
      <w:pPr>
        <w:spacing w:line="276" w:lineRule="auto"/>
        <w:jc w:val="both"/>
        <w:rPr>
          <w:rFonts w:ascii="Verdana" w:hAnsi="Verdana" w:eastAsia="Arial" w:cs="Arial"/>
          <w:bCs/>
          <w:color w:val="000000"/>
          <w:sz w:val="20"/>
          <w:szCs w:val="20"/>
        </w:rPr>
      </w:pPr>
      <w:r>
        <w:rPr>
          <w:rFonts w:ascii="Verdana" w:hAnsi="Verdana" w:eastAsia="Arial" w:cs="Arial"/>
          <w:bCs/>
          <w:color w:val="000000"/>
          <w:sz w:val="20"/>
          <w:szCs w:val="20"/>
        </w:rPr>
        <w:t xml:space="preserve">     •</w:t>
      </w:r>
      <w:r>
        <w:rPr>
          <w:rFonts w:ascii="Verdana" w:hAnsi="Verdana" w:eastAsia="Arial" w:cs="Arial"/>
          <w:bCs/>
          <w:color w:val="000000"/>
          <w:sz w:val="20"/>
          <w:szCs w:val="20"/>
        </w:rPr>
        <w:tab/>
      </w:r>
      <w:r>
        <w:rPr>
          <w:rFonts w:ascii="Verdana" w:hAnsi="Verdana" w:eastAsia="Arial" w:cs="Arial"/>
          <w:bCs/>
          <w:color w:val="000000"/>
          <w:sz w:val="20"/>
          <w:szCs w:val="20"/>
        </w:rPr>
        <w:t>Responsible for preparing functional specs for developments and test plan documents.</w:t>
      </w:r>
    </w:p>
    <w:p>
      <w:pPr>
        <w:spacing w:line="276" w:lineRule="auto"/>
        <w:jc w:val="both"/>
        <w:rPr>
          <w:rFonts w:ascii="Verdana" w:hAnsi="Verdana" w:eastAsia="Arial" w:cs="Arial"/>
          <w:bCs/>
          <w:color w:val="000000"/>
          <w:sz w:val="20"/>
          <w:szCs w:val="20"/>
        </w:rPr>
      </w:pPr>
      <w:r>
        <w:rPr>
          <w:rFonts w:ascii="Verdana" w:hAnsi="Verdana" w:eastAsia="Arial" w:cs="Arial"/>
          <w:bCs/>
          <w:color w:val="000000"/>
          <w:sz w:val="20"/>
          <w:szCs w:val="20"/>
        </w:rPr>
        <w:t xml:space="preserve">     •</w:t>
      </w:r>
      <w:r>
        <w:rPr>
          <w:rFonts w:ascii="Verdana" w:hAnsi="Verdana" w:eastAsia="Arial" w:cs="Arial"/>
          <w:bCs/>
          <w:color w:val="000000"/>
          <w:sz w:val="20"/>
          <w:szCs w:val="20"/>
        </w:rPr>
        <w:tab/>
      </w:r>
      <w:r>
        <w:rPr>
          <w:rFonts w:ascii="Verdana" w:hAnsi="Verdana" w:eastAsia="Arial" w:cs="Arial"/>
          <w:bCs/>
          <w:color w:val="000000"/>
          <w:sz w:val="20"/>
          <w:szCs w:val="20"/>
        </w:rPr>
        <w:t>Providing test data for ABAP consultant for developments.</w:t>
      </w:r>
    </w:p>
    <w:p>
      <w:pPr>
        <w:spacing w:line="276" w:lineRule="auto"/>
        <w:jc w:val="both"/>
        <w:rPr>
          <w:rFonts w:ascii="Verdana" w:hAnsi="Verdana" w:eastAsia="Arial" w:cs="Arial"/>
          <w:bCs/>
          <w:color w:val="000000"/>
          <w:sz w:val="20"/>
          <w:szCs w:val="20"/>
        </w:rPr>
      </w:pPr>
      <w:r>
        <w:rPr>
          <w:rFonts w:ascii="Verdana" w:hAnsi="Verdana" w:eastAsia="Arial" w:cs="Arial"/>
          <w:bCs/>
          <w:color w:val="000000"/>
          <w:sz w:val="20"/>
          <w:szCs w:val="20"/>
        </w:rPr>
        <w:t xml:space="preserve">     •</w:t>
      </w:r>
      <w:r>
        <w:rPr>
          <w:rFonts w:ascii="Verdana" w:hAnsi="Verdana" w:eastAsia="Arial" w:cs="Arial"/>
          <w:bCs/>
          <w:color w:val="000000"/>
          <w:sz w:val="20"/>
          <w:szCs w:val="20"/>
        </w:rPr>
        <w:tab/>
      </w:r>
      <w:r>
        <w:rPr>
          <w:rFonts w:ascii="Verdana" w:hAnsi="Verdana" w:eastAsia="Arial" w:cs="Arial"/>
          <w:bCs/>
          <w:color w:val="000000"/>
          <w:sz w:val="20"/>
          <w:szCs w:val="20"/>
        </w:rPr>
        <w:t>Responsible for unit testing, integration testing and taking UAT sign off.</w:t>
      </w:r>
    </w:p>
    <w:p>
      <w:pPr>
        <w:spacing w:line="276" w:lineRule="auto"/>
        <w:jc w:val="both"/>
        <w:rPr>
          <w:rFonts w:ascii="Verdana" w:hAnsi="Verdana" w:eastAsia="Arial" w:cs="Arial"/>
          <w:bCs/>
          <w:color w:val="000000"/>
          <w:sz w:val="20"/>
          <w:szCs w:val="20"/>
        </w:rPr>
      </w:pPr>
      <w:r>
        <w:rPr>
          <w:rFonts w:ascii="Verdana" w:hAnsi="Verdana" w:eastAsia="Arial" w:cs="Arial"/>
          <w:bCs/>
          <w:color w:val="000000"/>
          <w:sz w:val="20"/>
          <w:szCs w:val="20"/>
        </w:rPr>
        <w:t xml:space="preserve">     •</w:t>
      </w:r>
      <w:r>
        <w:rPr>
          <w:rFonts w:ascii="Verdana" w:hAnsi="Verdana" w:eastAsia="Arial" w:cs="Arial"/>
          <w:bCs/>
          <w:color w:val="000000"/>
          <w:sz w:val="20"/>
          <w:szCs w:val="20"/>
        </w:rPr>
        <w:tab/>
      </w:r>
      <w:r>
        <w:rPr>
          <w:rFonts w:ascii="Verdana" w:hAnsi="Verdana" w:eastAsia="Arial" w:cs="Arial"/>
          <w:bCs/>
          <w:color w:val="000000"/>
          <w:sz w:val="20"/>
          <w:szCs w:val="20"/>
        </w:rPr>
        <w:t>End user training for performing UAT.</w:t>
      </w:r>
    </w:p>
    <w:p>
      <w:pPr>
        <w:spacing w:line="276" w:lineRule="auto"/>
        <w:jc w:val="both"/>
        <w:rPr>
          <w:rFonts w:ascii="Verdana" w:hAnsi="Verdana" w:eastAsia="Arial" w:cs="Arial"/>
          <w:b/>
          <w:color w:val="000000"/>
          <w:sz w:val="20"/>
          <w:szCs w:val="20"/>
        </w:rPr>
      </w:pPr>
    </w:p>
    <w:p>
      <w:pPr>
        <w:spacing w:line="276" w:lineRule="auto"/>
        <w:rPr>
          <w:rFonts w:ascii="Verdana" w:hAnsi="Verdana" w:eastAsia="Arial" w:cs="Arial"/>
          <w:b/>
          <w:color w:val="000000"/>
          <w:sz w:val="20"/>
          <w:szCs w:val="20"/>
        </w:rPr>
      </w:pPr>
      <w:r>
        <w:rPr>
          <w:rFonts w:ascii="Verdana" w:hAnsi="Verdana" w:eastAsia="Verdana" w:cs="Verdana"/>
          <w:b/>
          <w:color w:val="000000"/>
          <w:sz w:val="20"/>
          <w:szCs w:val="20"/>
        </w:rPr>
        <w:t>Project # 3</w:t>
      </w:r>
      <w:r>
        <w:rPr>
          <w:rFonts w:ascii="Verdana" w:hAnsi="Verdana" w:eastAsia="Arial" w:cs="Arial"/>
          <w:b/>
          <w:color w:val="000000"/>
          <w:sz w:val="20"/>
          <w:szCs w:val="20"/>
        </w:rPr>
        <w:t>:</w:t>
      </w:r>
    </w:p>
    <w:p>
      <w:pPr>
        <w:numPr>
          <w:ilvl w:val="0"/>
          <w:numId w:val="1"/>
        </w:numPr>
        <w:pBdr>
          <w:top w:val="none" w:color="auto" w:sz="0" w:space="0"/>
          <w:left w:val="none" w:color="auto" w:sz="0" w:space="0"/>
          <w:bottom w:val="none" w:color="auto" w:sz="0" w:space="0"/>
          <w:right w:val="none" w:color="auto" w:sz="0" w:space="0"/>
          <w:between w:val="none" w:color="auto" w:sz="0" w:space="0"/>
        </w:pBdr>
        <w:tabs>
          <w:tab w:val="left" w:pos="90"/>
        </w:tabs>
        <w:spacing w:line="276" w:lineRule="auto"/>
        <w:rPr>
          <w:rFonts w:ascii="Verdana" w:hAnsi="Verdana"/>
          <w:color w:val="000000"/>
          <w:sz w:val="20"/>
          <w:szCs w:val="20"/>
        </w:rPr>
      </w:pPr>
      <w:r>
        <w:rPr>
          <w:rFonts w:ascii="Verdana" w:hAnsi="Verdana" w:eastAsia="Verdana" w:cs="Verdana"/>
          <w:color w:val="000000"/>
          <w:sz w:val="20"/>
          <w:szCs w:val="20"/>
        </w:rPr>
        <w:t>Company</w:t>
      </w:r>
      <w:r>
        <w:rPr>
          <w:rFonts w:ascii="Verdana" w:hAnsi="Verdana" w:eastAsia="Verdana" w:cs="Verdana"/>
          <w:color w:val="000000"/>
          <w:sz w:val="20"/>
          <w:szCs w:val="20"/>
        </w:rPr>
        <w:tab/>
      </w:r>
      <w:r>
        <w:rPr>
          <w:rFonts w:ascii="Verdana" w:hAnsi="Verdana" w:eastAsia="Verdana" w:cs="Verdana"/>
          <w:color w:val="000000"/>
          <w:sz w:val="20"/>
          <w:szCs w:val="20"/>
        </w:rPr>
        <w:tab/>
      </w:r>
      <w:r>
        <w:rPr>
          <w:rFonts w:ascii="Verdana" w:hAnsi="Verdana" w:eastAsia="Verdana" w:cs="Verdana"/>
          <w:color w:val="000000"/>
          <w:sz w:val="20"/>
          <w:szCs w:val="20"/>
        </w:rPr>
        <w:t xml:space="preserve">:  Havells India Ltd.  </w:t>
      </w:r>
    </w:p>
    <w:p>
      <w:pPr>
        <w:numPr>
          <w:ilvl w:val="0"/>
          <w:numId w:val="1"/>
        </w:numPr>
        <w:pBdr>
          <w:top w:val="none" w:color="auto" w:sz="0" w:space="0"/>
          <w:left w:val="none" w:color="auto" w:sz="0" w:space="0"/>
          <w:bottom w:val="none" w:color="auto" w:sz="0" w:space="0"/>
          <w:right w:val="none" w:color="auto" w:sz="0" w:space="0"/>
          <w:between w:val="none" w:color="auto" w:sz="0" w:space="0"/>
        </w:pBdr>
        <w:tabs>
          <w:tab w:val="left" w:pos="90"/>
        </w:tabs>
        <w:spacing w:line="276" w:lineRule="auto"/>
        <w:rPr>
          <w:rFonts w:ascii="Verdana" w:hAnsi="Verdana"/>
          <w:color w:val="000000"/>
          <w:sz w:val="20"/>
          <w:szCs w:val="20"/>
        </w:rPr>
      </w:pPr>
      <w:r>
        <w:rPr>
          <w:rFonts w:ascii="Verdana" w:hAnsi="Verdana" w:eastAsia="Verdana" w:cs="Verdana"/>
          <w:color w:val="000000"/>
          <w:sz w:val="20"/>
          <w:szCs w:val="20"/>
        </w:rPr>
        <w:t>Project Type</w:t>
      </w:r>
      <w:r>
        <w:rPr>
          <w:rFonts w:ascii="Verdana" w:hAnsi="Verdana" w:eastAsia="Verdana" w:cs="Verdana"/>
          <w:color w:val="000000"/>
          <w:sz w:val="20"/>
          <w:szCs w:val="20"/>
        </w:rPr>
        <w:tab/>
      </w:r>
      <w:r>
        <w:rPr>
          <w:rFonts w:ascii="Verdana" w:hAnsi="Verdana" w:eastAsia="Verdana" w:cs="Verdana"/>
          <w:color w:val="000000"/>
          <w:sz w:val="20"/>
          <w:szCs w:val="20"/>
        </w:rPr>
        <w:tab/>
      </w:r>
      <w:r>
        <w:rPr>
          <w:rFonts w:ascii="Verdana" w:hAnsi="Verdana" w:eastAsia="Verdana" w:cs="Verdana"/>
          <w:color w:val="000000"/>
          <w:sz w:val="20"/>
          <w:szCs w:val="20"/>
        </w:rPr>
        <w:t>: Support.</w:t>
      </w:r>
    </w:p>
    <w:p>
      <w:pPr>
        <w:pStyle w:val="34"/>
        <w:rPr>
          <w:rFonts w:ascii="Verdana" w:hAnsi="Verdana"/>
          <w:sz w:val="20"/>
          <w:szCs w:val="20"/>
        </w:rPr>
      </w:pPr>
      <w:r>
        <w:rPr>
          <w:rFonts w:ascii="Verdana" w:hAnsi="Verdana"/>
          <w:sz w:val="20"/>
          <w:szCs w:val="20"/>
        </w:rPr>
        <w:t xml:space="preserve">Industries                </w:t>
      </w:r>
      <w:r>
        <w:rPr>
          <w:rFonts w:ascii="Verdana" w:hAnsi="Verdana" w:eastAsia="Verdana" w:cs="Verdana"/>
          <w:color w:val="000000"/>
          <w:sz w:val="20"/>
          <w:szCs w:val="20"/>
        </w:rPr>
        <w:t xml:space="preserve">:  </w:t>
      </w:r>
      <w:r>
        <w:rPr>
          <w:rFonts w:ascii="Verdana" w:hAnsi="Verdana"/>
          <w:sz w:val="20"/>
          <w:szCs w:val="20"/>
        </w:rPr>
        <w:t>Electrical equipment</w:t>
      </w:r>
    </w:p>
    <w:p>
      <w:pPr>
        <w:numPr>
          <w:ilvl w:val="0"/>
          <w:numId w:val="1"/>
        </w:numPr>
        <w:pBdr>
          <w:top w:val="none" w:color="auto" w:sz="0" w:space="0"/>
          <w:left w:val="none" w:color="auto" w:sz="0" w:space="0"/>
          <w:bottom w:val="none" w:color="auto" w:sz="0" w:space="0"/>
          <w:right w:val="none" w:color="auto" w:sz="0" w:space="0"/>
          <w:between w:val="none" w:color="auto" w:sz="0" w:space="0"/>
        </w:pBdr>
        <w:tabs>
          <w:tab w:val="left" w:pos="90"/>
        </w:tabs>
        <w:spacing w:line="276" w:lineRule="auto"/>
        <w:rPr>
          <w:rFonts w:ascii="Verdana" w:hAnsi="Verdana"/>
          <w:color w:val="000000"/>
          <w:sz w:val="20"/>
          <w:szCs w:val="20"/>
        </w:rPr>
      </w:pPr>
      <w:r>
        <w:rPr>
          <w:rFonts w:ascii="Verdana" w:hAnsi="Verdana" w:eastAsia="Verdana" w:cs="Verdana"/>
          <w:color w:val="000000"/>
          <w:sz w:val="20"/>
          <w:szCs w:val="20"/>
        </w:rPr>
        <w:t xml:space="preserve">Role </w:t>
      </w:r>
      <w:r>
        <w:rPr>
          <w:rFonts w:ascii="Verdana" w:hAnsi="Verdana" w:eastAsia="Verdana" w:cs="Verdana"/>
          <w:color w:val="000000"/>
          <w:sz w:val="20"/>
          <w:szCs w:val="20"/>
        </w:rPr>
        <w:tab/>
      </w:r>
      <w:r>
        <w:rPr>
          <w:rFonts w:ascii="Verdana" w:hAnsi="Verdana" w:eastAsia="Verdana" w:cs="Verdana"/>
          <w:color w:val="000000"/>
          <w:sz w:val="20"/>
          <w:szCs w:val="20"/>
        </w:rPr>
        <w:tab/>
      </w:r>
      <w:r>
        <w:rPr>
          <w:rFonts w:ascii="Verdana" w:hAnsi="Verdana" w:eastAsia="Verdana" w:cs="Verdana"/>
          <w:color w:val="000000"/>
          <w:sz w:val="20"/>
          <w:szCs w:val="20"/>
        </w:rPr>
        <w:tab/>
      </w:r>
      <w:r>
        <w:rPr>
          <w:rFonts w:ascii="Verdana" w:hAnsi="Verdana" w:eastAsia="Verdana" w:cs="Verdana"/>
          <w:color w:val="000000"/>
          <w:sz w:val="20"/>
          <w:szCs w:val="20"/>
        </w:rPr>
        <w:t>:  SAP SD consultant.</w:t>
      </w:r>
    </w:p>
    <w:p>
      <w:pPr>
        <w:numPr>
          <w:ilvl w:val="0"/>
          <w:numId w:val="1"/>
        </w:numPr>
        <w:pBdr>
          <w:top w:val="none" w:color="auto" w:sz="0" w:space="0"/>
          <w:left w:val="none" w:color="auto" w:sz="0" w:space="0"/>
          <w:bottom w:val="none" w:color="auto" w:sz="0" w:space="0"/>
          <w:right w:val="none" w:color="auto" w:sz="0" w:space="0"/>
          <w:between w:val="none" w:color="auto" w:sz="0" w:space="0"/>
        </w:pBdr>
        <w:tabs>
          <w:tab w:val="left" w:pos="90"/>
        </w:tabs>
        <w:spacing w:line="276" w:lineRule="auto"/>
        <w:rPr>
          <w:rFonts w:ascii="Verdana" w:hAnsi="Verdana"/>
          <w:color w:val="000000"/>
          <w:sz w:val="20"/>
          <w:szCs w:val="20"/>
        </w:rPr>
      </w:pPr>
      <w:r>
        <w:rPr>
          <w:rFonts w:ascii="Verdana" w:hAnsi="Verdana" w:eastAsia="Verdana" w:cs="Verdana"/>
          <w:color w:val="000000"/>
          <w:sz w:val="20"/>
          <w:szCs w:val="20"/>
        </w:rPr>
        <w:t xml:space="preserve">Duration </w:t>
      </w:r>
      <w:r>
        <w:rPr>
          <w:rFonts w:ascii="Verdana" w:hAnsi="Verdana" w:eastAsia="Verdana" w:cs="Verdana"/>
          <w:color w:val="000000"/>
          <w:sz w:val="20"/>
          <w:szCs w:val="20"/>
        </w:rPr>
        <w:tab/>
      </w:r>
      <w:r>
        <w:rPr>
          <w:rFonts w:ascii="Verdana" w:hAnsi="Verdana" w:eastAsia="Verdana" w:cs="Verdana"/>
          <w:color w:val="000000"/>
          <w:sz w:val="20"/>
          <w:szCs w:val="20"/>
        </w:rPr>
        <w:tab/>
      </w:r>
      <w:r>
        <w:rPr>
          <w:rFonts w:ascii="Verdana" w:hAnsi="Verdana" w:eastAsia="Verdana" w:cs="Verdana"/>
          <w:color w:val="000000"/>
          <w:sz w:val="20"/>
          <w:szCs w:val="20"/>
        </w:rPr>
        <w:t>:  July 2019 to July 2021.</w:t>
      </w:r>
    </w:p>
    <w:p>
      <w:pPr>
        <w:numPr>
          <w:ilvl w:val="0"/>
          <w:numId w:val="1"/>
        </w:numPr>
        <w:pBdr>
          <w:top w:val="none" w:color="auto" w:sz="0" w:space="0"/>
          <w:left w:val="none" w:color="auto" w:sz="0" w:space="0"/>
          <w:bottom w:val="none" w:color="auto" w:sz="0" w:space="0"/>
          <w:right w:val="none" w:color="auto" w:sz="0" w:space="0"/>
          <w:between w:val="none" w:color="auto" w:sz="0" w:space="0"/>
        </w:pBdr>
        <w:tabs>
          <w:tab w:val="left" w:pos="90"/>
        </w:tabs>
        <w:spacing w:line="276" w:lineRule="auto"/>
        <w:rPr>
          <w:rFonts w:ascii="Verdana" w:hAnsi="Verdana"/>
          <w:color w:val="000000"/>
          <w:sz w:val="20"/>
          <w:szCs w:val="20"/>
        </w:rPr>
      </w:pPr>
      <w:r>
        <w:rPr>
          <w:rFonts w:ascii="Verdana" w:hAnsi="Verdana" w:eastAsia="Verdana" w:cs="Verdana"/>
          <w:color w:val="000000"/>
          <w:sz w:val="20"/>
          <w:szCs w:val="20"/>
        </w:rPr>
        <w:t>Environment</w:t>
      </w:r>
      <w:r>
        <w:rPr>
          <w:rFonts w:ascii="Verdana" w:hAnsi="Verdana" w:eastAsia="Verdana" w:cs="Verdana"/>
          <w:color w:val="000000"/>
          <w:sz w:val="20"/>
          <w:szCs w:val="20"/>
        </w:rPr>
        <w:tab/>
      </w:r>
      <w:r>
        <w:rPr>
          <w:rFonts w:ascii="Verdana" w:hAnsi="Verdana" w:eastAsia="Verdana" w:cs="Verdana"/>
          <w:color w:val="000000"/>
          <w:sz w:val="20"/>
          <w:szCs w:val="20"/>
        </w:rPr>
        <w:tab/>
      </w:r>
      <w:r>
        <w:rPr>
          <w:rFonts w:ascii="Verdana" w:hAnsi="Verdana" w:eastAsia="Verdana" w:cs="Verdana"/>
          <w:color w:val="000000"/>
          <w:sz w:val="20"/>
          <w:szCs w:val="20"/>
        </w:rPr>
        <w:t>:  SAP ECC 6.0</w:t>
      </w:r>
    </w:p>
    <w:p>
      <w:pPr>
        <w:tabs>
          <w:tab w:val="left" w:pos="90"/>
        </w:tabs>
        <w:spacing w:line="276" w:lineRule="auto"/>
        <w:rPr>
          <w:rFonts w:ascii="Verdana" w:hAnsi="Verdana" w:eastAsia="Verdana" w:cs="Verdana"/>
          <w:color w:val="000000"/>
          <w:sz w:val="20"/>
          <w:szCs w:val="20"/>
        </w:rPr>
      </w:pPr>
    </w:p>
    <w:p>
      <w:pPr>
        <w:tabs>
          <w:tab w:val="left" w:pos="90"/>
        </w:tabs>
        <w:spacing w:line="276" w:lineRule="auto"/>
        <w:rPr>
          <w:rFonts w:ascii="Verdana" w:hAnsi="Verdana" w:eastAsia="Verdana" w:cs="Verdana"/>
          <w:color w:val="000000"/>
          <w:sz w:val="20"/>
          <w:szCs w:val="20"/>
        </w:rPr>
      </w:pPr>
    </w:p>
    <w:p>
      <w:pPr>
        <w:spacing w:line="276" w:lineRule="auto"/>
        <w:rPr>
          <w:rFonts w:ascii="Verdana" w:hAnsi="Verdana" w:eastAsia="Arial" w:cs="Arial"/>
          <w:b/>
          <w:color w:val="000000"/>
          <w:sz w:val="20"/>
          <w:szCs w:val="20"/>
        </w:rPr>
      </w:pPr>
      <w:r>
        <w:rPr>
          <w:rFonts w:ascii="Verdana" w:hAnsi="Verdana" w:eastAsia="Verdana" w:cs="Verdana"/>
          <w:b/>
          <w:color w:val="000000"/>
          <w:sz w:val="20"/>
          <w:szCs w:val="20"/>
        </w:rPr>
        <w:t>Client profile</w:t>
      </w:r>
      <w:r>
        <w:rPr>
          <w:rFonts w:ascii="Verdana" w:hAnsi="Verdana" w:eastAsia="Arial" w:cs="Arial"/>
          <w:b/>
          <w:color w:val="000000"/>
          <w:sz w:val="20"/>
          <w:szCs w:val="20"/>
        </w:rPr>
        <w:t>:</w:t>
      </w:r>
    </w:p>
    <w:p>
      <w:pPr>
        <w:spacing w:line="276" w:lineRule="auto"/>
        <w:rPr>
          <w:rFonts w:ascii="Verdana" w:hAnsi="Verdana" w:eastAsia="Arial" w:cs="Arial"/>
          <w:b/>
          <w:color w:val="000000"/>
          <w:sz w:val="20"/>
          <w:szCs w:val="20"/>
        </w:rPr>
      </w:pPr>
    </w:p>
    <w:p>
      <w:pPr>
        <w:tabs>
          <w:tab w:val="left" w:pos="90"/>
        </w:tabs>
        <w:spacing w:line="276" w:lineRule="auto"/>
        <w:ind w:left="90"/>
        <w:rPr>
          <w:rFonts w:ascii="Verdana" w:hAnsi="Verdana" w:eastAsia="Verdana" w:cs="Verdana"/>
          <w:color w:val="000000"/>
          <w:sz w:val="20"/>
          <w:szCs w:val="20"/>
        </w:rPr>
      </w:pPr>
      <w:r>
        <w:rPr>
          <w:rFonts w:ascii="Verdana" w:hAnsi="Verdana" w:eastAsia="Verdana" w:cs="Verdana"/>
          <w:color w:val="000000"/>
          <w:sz w:val="20"/>
          <w:szCs w:val="20"/>
        </w:rPr>
        <w:t>Havells India Limited is an Indian multinational electrical equipment company, based in Noida, India. It was founded by Late Sh. Haveli ram Gandhi, later sold to Gupta who was his distributor. This company manufactures home appliances, lighting for domestic, commercial and industrial applications, LED lighting, fans, modular switches and wiring accessories, water heaters, industrial and domestic circuit protection switchgear, industrial and domestic cables and wires, induction motors, and capacitors among others. Havells India owns some brands like Havells, Lloyd, Crabtree, Standard Electric, Reo and Promptech.</w:t>
      </w:r>
    </w:p>
    <w:p>
      <w:pPr>
        <w:tabs>
          <w:tab w:val="left" w:pos="90"/>
        </w:tabs>
        <w:spacing w:line="276" w:lineRule="auto"/>
        <w:rPr>
          <w:rFonts w:ascii="Verdana" w:hAnsi="Verdana" w:eastAsia="Verdana" w:cs="Verdana"/>
          <w:b/>
          <w:color w:val="000000"/>
          <w:sz w:val="20"/>
          <w:szCs w:val="20"/>
        </w:rPr>
      </w:pPr>
    </w:p>
    <w:p>
      <w:pPr>
        <w:tabs>
          <w:tab w:val="left" w:pos="90"/>
        </w:tabs>
        <w:spacing w:line="276" w:lineRule="auto"/>
        <w:rPr>
          <w:rFonts w:ascii="Verdana" w:hAnsi="Verdana" w:eastAsia="Verdana" w:cs="Verdana"/>
          <w:b/>
          <w:color w:val="000000"/>
          <w:sz w:val="20"/>
          <w:szCs w:val="20"/>
        </w:rPr>
      </w:pPr>
      <w:r>
        <w:rPr>
          <w:rFonts w:ascii="Verdana" w:hAnsi="Verdana" w:eastAsia="Verdana" w:cs="Verdana"/>
          <w:b/>
          <w:color w:val="000000"/>
          <w:sz w:val="20"/>
          <w:szCs w:val="20"/>
        </w:rPr>
        <w:t>Responsibilities:</w:t>
      </w:r>
    </w:p>
    <w:p>
      <w:pPr>
        <w:tabs>
          <w:tab w:val="left" w:pos="90"/>
        </w:tabs>
        <w:spacing w:line="276" w:lineRule="auto"/>
        <w:rPr>
          <w:rFonts w:ascii="Verdana" w:hAnsi="Verdana" w:eastAsia="Verdana" w:cs="Verdana"/>
          <w:color w:val="000000"/>
          <w:sz w:val="20"/>
          <w:szCs w:val="20"/>
        </w:rPr>
      </w:pPr>
    </w:p>
    <w:p>
      <w:pPr>
        <w:pStyle w:val="35"/>
        <w:widowControl w:val="0"/>
        <w:numPr>
          <w:ilvl w:val="0"/>
          <w:numId w:val="5"/>
        </w:numPr>
        <w:wordWrap w:val="0"/>
        <w:autoSpaceDE w:val="0"/>
        <w:autoSpaceDN w:val="0"/>
        <w:rPr>
          <w:rFonts w:ascii="Verdana" w:hAnsi="Verdana"/>
          <w:sz w:val="20"/>
          <w:szCs w:val="20"/>
        </w:rPr>
      </w:pPr>
      <w:r>
        <w:rPr>
          <w:rFonts w:ascii="Verdana" w:hAnsi="Verdana"/>
          <w:sz w:val="20"/>
          <w:szCs w:val="20"/>
        </w:rPr>
        <w:t xml:space="preserve">Resolve support issues as per the severity reported by help desk. </w:t>
      </w:r>
    </w:p>
    <w:p>
      <w:pPr>
        <w:pStyle w:val="35"/>
        <w:widowControl w:val="0"/>
        <w:numPr>
          <w:ilvl w:val="0"/>
          <w:numId w:val="5"/>
        </w:numPr>
        <w:wordWrap w:val="0"/>
        <w:autoSpaceDE w:val="0"/>
        <w:autoSpaceDN w:val="0"/>
        <w:rPr>
          <w:rFonts w:ascii="Verdana" w:hAnsi="Verdana"/>
          <w:sz w:val="20"/>
          <w:szCs w:val="20"/>
        </w:rPr>
      </w:pPr>
      <w:r>
        <w:rPr>
          <w:rFonts w:ascii="Verdana" w:hAnsi="Verdana"/>
          <w:sz w:val="20"/>
          <w:szCs w:val="20"/>
        </w:rPr>
        <w:t>Interacting with end user right from collecting requirements to production support.</w:t>
      </w:r>
    </w:p>
    <w:p>
      <w:pPr>
        <w:pStyle w:val="35"/>
        <w:widowControl w:val="0"/>
        <w:numPr>
          <w:ilvl w:val="0"/>
          <w:numId w:val="5"/>
        </w:numPr>
        <w:wordWrap w:val="0"/>
        <w:autoSpaceDE w:val="0"/>
        <w:autoSpaceDN w:val="0"/>
        <w:rPr>
          <w:rFonts w:ascii="Verdana" w:hAnsi="Verdana"/>
          <w:sz w:val="20"/>
          <w:szCs w:val="20"/>
        </w:rPr>
      </w:pPr>
      <w:r>
        <w:rPr>
          <w:rFonts w:ascii="Verdana" w:hAnsi="Verdana"/>
          <w:sz w:val="20"/>
          <w:szCs w:val="20"/>
        </w:rPr>
        <w:t>Day to day support activities for resolving the production issues.</w:t>
      </w:r>
    </w:p>
    <w:p>
      <w:pPr>
        <w:pStyle w:val="35"/>
        <w:widowControl w:val="0"/>
        <w:numPr>
          <w:ilvl w:val="0"/>
          <w:numId w:val="5"/>
        </w:numPr>
        <w:wordWrap w:val="0"/>
        <w:autoSpaceDE w:val="0"/>
        <w:autoSpaceDN w:val="0"/>
        <w:rPr>
          <w:rFonts w:ascii="Verdana" w:hAnsi="Verdana"/>
          <w:sz w:val="20"/>
          <w:szCs w:val="20"/>
        </w:rPr>
      </w:pPr>
      <w:r>
        <w:rPr>
          <w:rFonts w:ascii="Verdana" w:hAnsi="Verdana"/>
          <w:sz w:val="20"/>
          <w:szCs w:val="20"/>
        </w:rPr>
        <w:t>Handled critical issues promptly to ensure smooth running the business.</w:t>
      </w:r>
    </w:p>
    <w:p>
      <w:pPr>
        <w:pStyle w:val="35"/>
        <w:widowControl w:val="0"/>
        <w:numPr>
          <w:ilvl w:val="0"/>
          <w:numId w:val="5"/>
        </w:numPr>
        <w:wordWrap w:val="0"/>
        <w:autoSpaceDE w:val="0"/>
        <w:autoSpaceDN w:val="0"/>
        <w:rPr>
          <w:rFonts w:ascii="Verdana" w:hAnsi="Verdana"/>
          <w:sz w:val="20"/>
          <w:szCs w:val="20"/>
        </w:rPr>
      </w:pPr>
      <w:r>
        <w:rPr>
          <w:rFonts w:ascii="Verdana" w:hAnsi="Verdana"/>
          <w:sz w:val="20"/>
          <w:szCs w:val="20"/>
        </w:rPr>
        <w:t xml:space="preserve">Solved the tickets based on severity level regular follow up activity will be done till the ticket is completely resolved. </w:t>
      </w:r>
    </w:p>
    <w:p>
      <w:pPr>
        <w:pStyle w:val="35"/>
        <w:widowControl w:val="0"/>
        <w:numPr>
          <w:ilvl w:val="0"/>
          <w:numId w:val="5"/>
        </w:numPr>
        <w:wordWrap w:val="0"/>
        <w:autoSpaceDE w:val="0"/>
        <w:autoSpaceDN w:val="0"/>
        <w:rPr>
          <w:rFonts w:ascii="Verdana" w:hAnsi="Verdana"/>
          <w:sz w:val="20"/>
          <w:szCs w:val="20"/>
        </w:rPr>
      </w:pPr>
      <w:r>
        <w:rPr>
          <w:rFonts w:ascii="Verdana" w:hAnsi="Verdana"/>
          <w:sz w:val="20"/>
          <w:szCs w:val="20"/>
        </w:rPr>
        <w:t>Knowledge on Material Requirement planning (MRP) and Goods Receipt (GR).</w:t>
      </w:r>
    </w:p>
    <w:p>
      <w:pPr>
        <w:pStyle w:val="35"/>
        <w:widowControl w:val="0"/>
        <w:numPr>
          <w:ilvl w:val="0"/>
          <w:numId w:val="5"/>
        </w:numPr>
        <w:wordWrap w:val="0"/>
        <w:autoSpaceDE w:val="0"/>
        <w:autoSpaceDN w:val="0"/>
        <w:rPr>
          <w:rFonts w:ascii="Verdana" w:hAnsi="Verdana"/>
          <w:sz w:val="20"/>
          <w:szCs w:val="20"/>
        </w:rPr>
      </w:pPr>
      <w:r>
        <w:rPr>
          <w:rFonts w:ascii="Verdana" w:hAnsi="Verdana"/>
          <w:sz w:val="20"/>
          <w:szCs w:val="20"/>
        </w:rPr>
        <w:t>Preparing functional specifications for ABAP Development and supporting the technical team with functional logic understanding.</w:t>
      </w:r>
    </w:p>
    <w:p>
      <w:pPr>
        <w:pStyle w:val="35"/>
        <w:widowControl w:val="0"/>
        <w:numPr>
          <w:ilvl w:val="0"/>
          <w:numId w:val="5"/>
        </w:numPr>
        <w:wordWrap w:val="0"/>
        <w:autoSpaceDE w:val="0"/>
        <w:autoSpaceDN w:val="0"/>
        <w:rPr>
          <w:rFonts w:ascii="Verdana" w:hAnsi="Verdana"/>
          <w:sz w:val="20"/>
          <w:szCs w:val="20"/>
        </w:rPr>
      </w:pPr>
      <w:r>
        <w:rPr>
          <w:rFonts w:ascii="Verdana" w:hAnsi="Verdana"/>
          <w:sz w:val="20"/>
          <w:szCs w:val="20"/>
        </w:rPr>
        <w:t>Z reports like ZVIDR(Invoice Details Report),ZDCR(Delivery challan Report), etc.</w:t>
      </w:r>
    </w:p>
    <w:p>
      <w:pPr>
        <w:pStyle w:val="35"/>
        <w:widowControl w:val="0"/>
        <w:numPr>
          <w:ilvl w:val="0"/>
          <w:numId w:val="5"/>
        </w:numPr>
        <w:wordWrap w:val="0"/>
        <w:autoSpaceDE w:val="0"/>
        <w:autoSpaceDN w:val="0"/>
        <w:rPr>
          <w:rFonts w:ascii="Verdana" w:hAnsi="Verdana"/>
          <w:sz w:val="20"/>
          <w:szCs w:val="20"/>
        </w:rPr>
      </w:pPr>
      <w:r>
        <w:rPr>
          <w:rFonts w:ascii="Verdana" w:hAnsi="Verdana"/>
          <w:sz w:val="20"/>
          <w:szCs w:val="20"/>
        </w:rPr>
        <w:t>Z Transactions like ZMEMO for Credit/Debit memo’s printout, ZCHALLAN for Delivery Challan Preview/Print out.</w:t>
      </w:r>
    </w:p>
    <w:p>
      <w:pPr>
        <w:pStyle w:val="35"/>
        <w:numPr>
          <w:ilvl w:val="0"/>
          <w:numId w:val="6"/>
        </w:numPr>
        <w:shd w:val="clear" w:color="auto" w:fill="FFFFFF"/>
        <w:autoSpaceDE w:val="0"/>
        <w:autoSpaceDN w:val="0"/>
        <w:rPr>
          <w:rFonts w:ascii="Verdana" w:hAnsi="Verdana"/>
          <w:color w:val="000000"/>
          <w:sz w:val="20"/>
          <w:szCs w:val="20"/>
        </w:rPr>
      </w:pPr>
      <w:r>
        <w:rPr>
          <w:rFonts w:ascii="Verdana" w:hAnsi="Verdana"/>
          <w:sz w:val="20"/>
          <w:szCs w:val="20"/>
        </w:rPr>
        <w:t>Working on interfaces and sending other details from mobile to sap and sending confirmation from sap to mobile.</w:t>
      </w:r>
      <w:r>
        <w:rPr>
          <w:rFonts w:ascii="Verdana" w:hAnsi="Verdana"/>
          <w:color w:val="000000"/>
          <w:sz w:val="20"/>
          <w:szCs w:val="20"/>
        </w:rPr>
        <w:t xml:space="preserve"> </w:t>
      </w:r>
    </w:p>
    <w:p>
      <w:pPr>
        <w:pStyle w:val="35"/>
        <w:numPr>
          <w:ilvl w:val="0"/>
          <w:numId w:val="6"/>
        </w:numPr>
        <w:shd w:val="clear" w:color="auto" w:fill="FFFFFF"/>
        <w:autoSpaceDE w:val="0"/>
        <w:autoSpaceDN w:val="0"/>
        <w:rPr>
          <w:rFonts w:ascii="Verdana" w:hAnsi="Verdana"/>
          <w:color w:val="000000"/>
          <w:sz w:val="20"/>
          <w:szCs w:val="20"/>
        </w:rPr>
      </w:pPr>
      <w:r>
        <w:rPr>
          <w:rFonts w:ascii="Verdana" w:hAnsi="Verdana" w:eastAsia="Verdana" w:cs="Verdana"/>
          <w:color w:val="000000"/>
          <w:sz w:val="20"/>
          <w:szCs w:val="20"/>
        </w:rPr>
        <w:t>Involved in tax related issues.</w:t>
      </w:r>
    </w:p>
    <w:p>
      <w:pPr>
        <w:pStyle w:val="35"/>
        <w:numPr>
          <w:ilvl w:val="0"/>
          <w:numId w:val="6"/>
        </w:numPr>
        <w:shd w:val="clear" w:color="auto" w:fill="FFFFFF"/>
        <w:autoSpaceDE w:val="0"/>
        <w:autoSpaceDN w:val="0"/>
        <w:rPr>
          <w:rFonts w:ascii="Verdana" w:hAnsi="Verdana"/>
          <w:color w:val="000000"/>
          <w:sz w:val="20"/>
          <w:szCs w:val="20"/>
        </w:rPr>
      </w:pPr>
      <w:r>
        <w:rPr>
          <w:rFonts w:ascii="Verdana" w:hAnsi="Verdana" w:eastAsia="Verdana" w:cs="Verdana"/>
          <w:color w:val="000000"/>
          <w:sz w:val="20"/>
          <w:szCs w:val="20"/>
        </w:rPr>
        <w:t>Working with different TEAMS.</w:t>
      </w:r>
    </w:p>
    <w:p>
      <w:pPr>
        <w:spacing w:line="276" w:lineRule="auto"/>
        <w:jc w:val="both"/>
        <w:rPr>
          <w:rFonts w:ascii="Verdana" w:hAnsi="Verdana" w:eastAsia="Arial" w:cs="Arial"/>
          <w:b/>
          <w:color w:val="000000"/>
          <w:sz w:val="20"/>
          <w:szCs w:val="20"/>
        </w:rPr>
      </w:pPr>
    </w:p>
    <w:p>
      <w:pPr>
        <w:spacing w:line="276" w:lineRule="auto"/>
        <w:rPr>
          <w:rFonts w:ascii="Verdana" w:hAnsi="Verdana" w:eastAsia="Verdana" w:cs="Verdana"/>
          <w:b/>
          <w:color w:val="000000"/>
          <w:sz w:val="20"/>
          <w:szCs w:val="20"/>
        </w:rPr>
      </w:pPr>
    </w:p>
    <w:p>
      <w:pPr>
        <w:spacing w:line="276" w:lineRule="auto"/>
        <w:rPr>
          <w:rFonts w:ascii="Verdana" w:hAnsi="Verdana" w:eastAsia="Arial" w:cs="Arial"/>
          <w:b/>
          <w:color w:val="000000"/>
          <w:sz w:val="20"/>
          <w:szCs w:val="20"/>
        </w:rPr>
      </w:pPr>
      <w:r>
        <w:rPr>
          <w:rFonts w:ascii="Verdana" w:hAnsi="Verdana" w:eastAsia="Verdana" w:cs="Verdana"/>
          <w:b/>
          <w:color w:val="000000"/>
          <w:sz w:val="20"/>
          <w:szCs w:val="20"/>
        </w:rPr>
        <w:t>Project # 2</w:t>
      </w:r>
      <w:r>
        <w:rPr>
          <w:rFonts w:ascii="Verdana" w:hAnsi="Verdana" w:eastAsia="Arial" w:cs="Arial"/>
          <w:b/>
          <w:color w:val="000000"/>
          <w:sz w:val="20"/>
          <w:szCs w:val="20"/>
        </w:rPr>
        <w:t>:</w:t>
      </w:r>
    </w:p>
    <w:p>
      <w:pPr>
        <w:spacing w:line="276" w:lineRule="auto"/>
        <w:rPr>
          <w:rFonts w:ascii="Verdana" w:hAnsi="Verdana" w:eastAsia="Arial" w:cs="Arial"/>
          <w:b/>
          <w:color w:val="000000"/>
          <w:sz w:val="20"/>
          <w:szCs w:val="20"/>
        </w:rPr>
      </w:pPr>
    </w:p>
    <w:p>
      <w:pPr>
        <w:numPr>
          <w:ilvl w:val="0"/>
          <w:numId w:val="1"/>
        </w:numPr>
        <w:pBdr>
          <w:top w:val="none" w:color="auto" w:sz="0" w:space="0"/>
          <w:left w:val="none" w:color="auto" w:sz="0" w:space="0"/>
          <w:bottom w:val="none" w:color="auto" w:sz="0" w:space="0"/>
          <w:right w:val="none" w:color="auto" w:sz="0" w:space="0"/>
          <w:between w:val="none" w:color="auto" w:sz="0" w:space="0"/>
        </w:pBdr>
        <w:tabs>
          <w:tab w:val="left" w:pos="90"/>
        </w:tabs>
        <w:spacing w:line="276" w:lineRule="auto"/>
        <w:rPr>
          <w:rFonts w:ascii="Verdana" w:hAnsi="Verdana"/>
          <w:color w:val="000000"/>
          <w:sz w:val="20"/>
          <w:szCs w:val="20"/>
        </w:rPr>
      </w:pPr>
      <w:r>
        <w:rPr>
          <w:rFonts w:ascii="Verdana" w:hAnsi="Verdana" w:eastAsia="Verdana" w:cs="Verdana"/>
          <w:color w:val="000000"/>
          <w:sz w:val="20"/>
          <w:szCs w:val="20"/>
        </w:rPr>
        <w:t>Company</w:t>
      </w:r>
      <w:r>
        <w:rPr>
          <w:rFonts w:ascii="Verdana" w:hAnsi="Verdana" w:eastAsia="Verdana" w:cs="Verdana"/>
          <w:color w:val="000000"/>
          <w:sz w:val="20"/>
          <w:szCs w:val="20"/>
        </w:rPr>
        <w:tab/>
      </w:r>
      <w:r>
        <w:rPr>
          <w:rFonts w:ascii="Verdana" w:hAnsi="Verdana" w:eastAsia="Verdana" w:cs="Verdana"/>
          <w:color w:val="000000"/>
          <w:sz w:val="20"/>
          <w:szCs w:val="20"/>
        </w:rPr>
        <w:tab/>
      </w:r>
      <w:r>
        <w:rPr>
          <w:rFonts w:ascii="Verdana" w:hAnsi="Verdana" w:eastAsia="Verdana" w:cs="Verdana"/>
          <w:color w:val="000000"/>
          <w:sz w:val="20"/>
          <w:szCs w:val="20"/>
        </w:rPr>
        <w:t>:  Sakthi Precision components Pvt.Ltd</w:t>
      </w:r>
    </w:p>
    <w:p>
      <w:pPr>
        <w:numPr>
          <w:ilvl w:val="0"/>
          <w:numId w:val="1"/>
        </w:numPr>
        <w:pBdr>
          <w:top w:val="none" w:color="auto" w:sz="0" w:space="0"/>
          <w:left w:val="none" w:color="auto" w:sz="0" w:space="0"/>
          <w:bottom w:val="none" w:color="auto" w:sz="0" w:space="0"/>
          <w:right w:val="none" w:color="auto" w:sz="0" w:space="0"/>
          <w:between w:val="none" w:color="auto" w:sz="0" w:space="0"/>
        </w:pBdr>
        <w:tabs>
          <w:tab w:val="left" w:pos="90"/>
        </w:tabs>
        <w:spacing w:line="276" w:lineRule="auto"/>
        <w:rPr>
          <w:rFonts w:ascii="Verdana" w:hAnsi="Verdana"/>
          <w:color w:val="000000"/>
          <w:sz w:val="20"/>
          <w:szCs w:val="20"/>
        </w:rPr>
      </w:pPr>
      <w:r>
        <w:rPr>
          <w:rFonts w:ascii="Verdana" w:hAnsi="Verdana" w:eastAsia="Verdana" w:cs="Verdana"/>
          <w:color w:val="000000"/>
          <w:sz w:val="20"/>
          <w:szCs w:val="20"/>
        </w:rPr>
        <w:t>Project Type</w:t>
      </w:r>
      <w:r>
        <w:rPr>
          <w:rFonts w:ascii="Verdana" w:hAnsi="Verdana" w:eastAsia="Verdana" w:cs="Verdana"/>
          <w:color w:val="000000"/>
          <w:sz w:val="20"/>
          <w:szCs w:val="20"/>
        </w:rPr>
        <w:tab/>
      </w:r>
      <w:r>
        <w:rPr>
          <w:rFonts w:ascii="Verdana" w:hAnsi="Verdana" w:eastAsia="Verdana" w:cs="Verdana"/>
          <w:color w:val="000000"/>
          <w:sz w:val="20"/>
          <w:szCs w:val="20"/>
        </w:rPr>
        <w:tab/>
      </w:r>
      <w:r>
        <w:rPr>
          <w:rFonts w:ascii="Verdana" w:hAnsi="Verdana" w:eastAsia="Verdana" w:cs="Verdana"/>
          <w:color w:val="000000"/>
          <w:sz w:val="20"/>
          <w:szCs w:val="20"/>
        </w:rPr>
        <w:t>:  Production Support.</w:t>
      </w:r>
    </w:p>
    <w:p>
      <w:pPr>
        <w:pStyle w:val="34"/>
        <w:rPr>
          <w:rFonts w:ascii="Verdana" w:hAnsi="Verdana"/>
          <w:sz w:val="20"/>
          <w:szCs w:val="20"/>
        </w:rPr>
      </w:pPr>
      <w:r>
        <w:rPr>
          <w:rFonts w:ascii="Verdana" w:hAnsi="Verdana"/>
          <w:sz w:val="20"/>
          <w:szCs w:val="20"/>
        </w:rPr>
        <w:t xml:space="preserve">Industries                </w:t>
      </w:r>
      <w:r>
        <w:rPr>
          <w:rFonts w:ascii="Verdana" w:hAnsi="Verdana" w:eastAsia="Verdana" w:cs="Verdana"/>
          <w:color w:val="000000"/>
          <w:sz w:val="20"/>
          <w:szCs w:val="20"/>
        </w:rPr>
        <w:t xml:space="preserve">:  </w:t>
      </w:r>
      <w:r>
        <w:rPr>
          <w:rFonts w:ascii="Verdana" w:hAnsi="Verdana"/>
          <w:sz w:val="20"/>
          <w:szCs w:val="20"/>
        </w:rPr>
        <w:t>Hardware Products.</w:t>
      </w:r>
    </w:p>
    <w:p>
      <w:pPr>
        <w:numPr>
          <w:ilvl w:val="0"/>
          <w:numId w:val="1"/>
        </w:numPr>
        <w:pBdr>
          <w:top w:val="none" w:color="auto" w:sz="0" w:space="0"/>
          <w:left w:val="none" w:color="auto" w:sz="0" w:space="0"/>
          <w:bottom w:val="none" w:color="auto" w:sz="0" w:space="0"/>
          <w:right w:val="none" w:color="auto" w:sz="0" w:space="0"/>
          <w:between w:val="none" w:color="auto" w:sz="0" w:space="0"/>
        </w:pBdr>
        <w:tabs>
          <w:tab w:val="left" w:pos="90"/>
        </w:tabs>
        <w:spacing w:line="276" w:lineRule="auto"/>
        <w:rPr>
          <w:rFonts w:ascii="Verdana" w:hAnsi="Verdana"/>
          <w:color w:val="000000"/>
          <w:sz w:val="20"/>
          <w:szCs w:val="20"/>
        </w:rPr>
      </w:pPr>
      <w:r>
        <w:rPr>
          <w:rFonts w:ascii="Verdana" w:hAnsi="Verdana" w:eastAsia="Verdana" w:cs="Verdana"/>
          <w:color w:val="000000"/>
          <w:sz w:val="20"/>
          <w:szCs w:val="20"/>
        </w:rPr>
        <w:t xml:space="preserve">Role </w:t>
      </w:r>
      <w:r>
        <w:rPr>
          <w:rFonts w:ascii="Verdana" w:hAnsi="Verdana" w:eastAsia="Verdana" w:cs="Verdana"/>
          <w:color w:val="000000"/>
          <w:sz w:val="20"/>
          <w:szCs w:val="20"/>
        </w:rPr>
        <w:tab/>
      </w:r>
      <w:r>
        <w:rPr>
          <w:rFonts w:ascii="Verdana" w:hAnsi="Verdana" w:eastAsia="Verdana" w:cs="Verdana"/>
          <w:color w:val="000000"/>
          <w:sz w:val="20"/>
          <w:szCs w:val="20"/>
        </w:rPr>
        <w:tab/>
      </w:r>
      <w:r>
        <w:rPr>
          <w:rFonts w:ascii="Verdana" w:hAnsi="Verdana" w:eastAsia="Verdana" w:cs="Verdana"/>
          <w:color w:val="000000"/>
          <w:sz w:val="20"/>
          <w:szCs w:val="20"/>
        </w:rPr>
        <w:tab/>
      </w:r>
      <w:r>
        <w:rPr>
          <w:rFonts w:ascii="Verdana" w:hAnsi="Verdana" w:eastAsia="Verdana" w:cs="Verdana"/>
          <w:color w:val="000000"/>
          <w:sz w:val="20"/>
          <w:szCs w:val="20"/>
        </w:rPr>
        <w:t>:  SAP SD consultant.</w:t>
      </w:r>
    </w:p>
    <w:p>
      <w:pPr>
        <w:numPr>
          <w:ilvl w:val="0"/>
          <w:numId w:val="1"/>
        </w:numPr>
        <w:pBdr>
          <w:top w:val="none" w:color="auto" w:sz="0" w:space="0"/>
          <w:left w:val="none" w:color="auto" w:sz="0" w:space="0"/>
          <w:bottom w:val="none" w:color="auto" w:sz="0" w:space="0"/>
          <w:right w:val="none" w:color="auto" w:sz="0" w:space="0"/>
          <w:between w:val="none" w:color="auto" w:sz="0" w:space="0"/>
        </w:pBdr>
        <w:tabs>
          <w:tab w:val="left" w:pos="90"/>
        </w:tabs>
        <w:spacing w:line="276" w:lineRule="auto"/>
        <w:rPr>
          <w:rFonts w:ascii="Verdana" w:hAnsi="Verdana"/>
          <w:color w:val="000000"/>
          <w:sz w:val="20"/>
          <w:szCs w:val="20"/>
        </w:rPr>
      </w:pPr>
      <w:r>
        <w:rPr>
          <w:rFonts w:ascii="Verdana" w:hAnsi="Verdana" w:eastAsia="Verdana" w:cs="Verdana"/>
          <w:color w:val="000000"/>
          <w:sz w:val="20"/>
          <w:szCs w:val="20"/>
        </w:rPr>
        <w:t xml:space="preserve">Duration </w:t>
      </w:r>
      <w:r>
        <w:rPr>
          <w:rFonts w:ascii="Verdana" w:hAnsi="Verdana" w:eastAsia="Verdana" w:cs="Verdana"/>
          <w:color w:val="000000"/>
          <w:sz w:val="20"/>
          <w:szCs w:val="20"/>
        </w:rPr>
        <w:tab/>
      </w:r>
      <w:r>
        <w:rPr>
          <w:rFonts w:ascii="Verdana" w:hAnsi="Verdana" w:eastAsia="Verdana" w:cs="Verdana"/>
          <w:color w:val="000000"/>
          <w:sz w:val="20"/>
          <w:szCs w:val="20"/>
        </w:rPr>
        <w:tab/>
      </w:r>
      <w:r>
        <w:rPr>
          <w:rFonts w:ascii="Verdana" w:hAnsi="Verdana" w:eastAsia="Verdana" w:cs="Verdana"/>
          <w:color w:val="000000"/>
          <w:sz w:val="20"/>
          <w:szCs w:val="20"/>
        </w:rPr>
        <w:t>:  Nov 2017 to June 2019.</w:t>
      </w:r>
    </w:p>
    <w:p>
      <w:pPr>
        <w:numPr>
          <w:ilvl w:val="0"/>
          <w:numId w:val="1"/>
        </w:numPr>
        <w:pBdr>
          <w:top w:val="none" w:color="auto" w:sz="0" w:space="0"/>
          <w:left w:val="none" w:color="auto" w:sz="0" w:space="0"/>
          <w:bottom w:val="none" w:color="auto" w:sz="0" w:space="0"/>
          <w:right w:val="none" w:color="auto" w:sz="0" w:space="0"/>
          <w:between w:val="none" w:color="auto" w:sz="0" w:space="0"/>
        </w:pBdr>
        <w:tabs>
          <w:tab w:val="left" w:pos="90"/>
        </w:tabs>
        <w:spacing w:line="276" w:lineRule="auto"/>
        <w:rPr>
          <w:rFonts w:ascii="Verdana" w:hAnsi="Verdana"/>
          <w:color w:val="000000"/>
          <w:sz w:val="20"/>
          <w:szCs w:val="20"/>
        </w:rPr>
      </w:pPr>
      <w:r>
        <w:rPr>
          <w:rFonts w:ascii="Verdana" w:hAnsi="Verdana" w:eastAsia="Verdana" w:cs="Verdana"/>
          <w:color w:val="000000"/>
          <w:sz w:val="20"/>
          <w:szCs w:val="20"/>
        </w:rPr>
        <w:t>Environment</w:t>
      </w:r>
      <w:r>
        <w:rPr>
          <w:rFonts w:ascii="Verdana" w:hAnsi="Verdana" w:eastAsia="Verdana" w:cs="Verdana"/>
          <w:color w:val="000000"/>
          <w:sz w:val="20"/>
          <w:szCs w:val="20"/>
        </w:rPr>
        <w:tab/>
      </w:r>
      <w:r>
        <w:rPr>
          <w:rFonts w:ascii="Verdana" w:hAnsi="Verdana" w:eastAsia="Verdana" w:cs="Verdana"/>
          <w:color w:val="000000"/>
          <w:sz w:val="20"/>
          <w:szCs w:val="20"/>
        </w:rPr>
        <w:tab/>
      </w:r>
      <w:r>
        <w:rPr>
          <w:rFonts w:ascii="Verdana" w:hAnsi="Verdana" w:eastAsia="Verdana" w:cs="Verdana"/>
          <w:color w:val="000000"/>
          <w:sz w:val="20"/>
          <w:szCs w:val="20"/>
        </w:rPr>
        <w:t>:  SAP ECC 6.0</w:t>
      </w:r>
    </w:p>
    <w:p>
      <w:pPr>
        <w:spacing w:line="276" w:lineRule="auto"/>
        <w:rPr>
          <w:rFonts w:ascii="Verdana" w:hAnsi="Verdana" w:eastAsia="Verdana" w:cs="Verdana"/>
          <w:color w:val="000000"/>
          <w:sz w:val="20"/>
          <w:szCs w:val="20"/>
        </w:rPr>
      </w:pPr>
    </w:p>
    <w:p>
      <w:pPr>
        <w:spacing w:line="276" w:lineRule="auto"/>
        <w:rPr>
          <w:rFonts w:ascii="Verdana" w:hAnsi="Verdana" w:eastAsia="Arial" w:cs="Arial"/>
          <w:b/>
          <w:color w:val="000000"/>
          <w:sz w:val="20"/>
          <w:szCs w:val="20"/>
        </w:rPr>
      </w:pPr>
    </w:p>
    <w:p>
      <w:pPr>
        <w:spacing w:line="276" w:lineRule="auto"/>
        <w:rPr>
          <w:rFonts w:ascii="Verdana" w:hAnsi="Verdana" w:eastAsia="Arial" w:cs="Arial"/>
          <w:b/>
          <w:color w:val="000000"/>
          <w:sz w:val="20"/>
          <w:szCs w:val="20"/>
        </w:rPr>
      </w:pPr>
      <w:r>
        <w:rPr>
          <w:rFonts w:ascii="Verdana" w:hAnsi="Verdana" w:eastAsia="Verdana" w:cs="Verdana"/>
          <w:b/>
          <w:color w:val="000000"/>
          <w:sz w:val="20"/>
          <w:szCs w:val="20"/>
        </w:rPr>
        <w:t>Responsibilities</w:t>
      </w:r>
      <w:r>
        <w:rPr>
          <w:rFonts w:ascii="Verdana" w:hAnsi="Verdana" w:eastAsia="Arial" w:cs="Arial"/>
          <w:b/>
          <w:color w:val="000000"/>
          <w:sz w:val="20"/>
          <w:szCs w:val="20"/>
        </w:rPr>
        <w:t>:</w:t>
      </w:r>
    </w:p>
    <w:p>
      <w:pPr>
        <w:spacing w:line="276" w:lineRule="auto"/>
        <w:rPr>
          <w:rFonts w:ascii="Verdana" w:hAnsi="Verdana" w:eastAsia="Arial" w:cs="Arial"/>
          <w:b/>
          <w:color w:val="000000"/>
          <w:sz w:val="20"/>
          <w:szCs w:val="20"/>
        </w:rPr>
      </w:pPr>
    </w:p>
    <w:p>
      <w:pPr>
        <w:pStyle w:val="35"/>
        <w:numPr>
          <w:ilvl w:val="0"/>
          <w:numId w:val="6"/>
        </w:numPr>
        <w:shd w:val="clear" w:color="auto" w:fill="FFFFFF"/>
        <w:autoSpaceDE w:val="0"/>
        <w:autoSpaceDN w:val="0"/>
        <w:rPr>
          <w:rFonts w:ascii="Verdana" w:hAnsi="Verdana"/>
          <w:color w:val="000000"/>
          <w:sz w:val="20"/>
          <w:szCs w:val="20"/>
        </w:rPr>
      </w:pPr>
      <w:r>
        <w:rPr>
          <w:rFonts w:ascii="Verdana" w:hAnsi="Verdana"/>
          <w:color w:val="000000"/>
          <w:sz w:val="20"/>
          <w:szCs w:val="20"/>
        </w:rPr>
        <w:t>Handling Order to cash process.</w:t>
      </w:r>
    </w:p>
    <w:p>
      <w:pPr>
        <w:pStyle w:val="35"/>
        <w:numPr>
          <w:ilvl w:val="0"/>
          <w:numId w:val="6"/>
        </w:numPr>
        <w:shd w:val="clear" w:color="auto" w:fill="FFFFFF"/>
        <w:autoSpaceDE w:val="0"/>
        <w:autoSpaceDN w:val="0"/>
        <w:rPr>
          <w:rFonts w:ascii="Verdana" w:hAnsi="Verdana"/>
          <w:color w:val="000000"/>
          <w:sz w:val="20"/>
          <w:szCs w:val="20"/>
        </w:rPr>
      </w:pPr>
      <w:r>
        <w:rPr>
          <w:rFonts w:ascii="Verdana" w:hAnsi="Verdana"/>
          <w:color w:val="000000"/>
          <w:sz w:val="20"/>
          <w:szCs w:val="20"/>
        </w:rPr>
        <w:t>Maintaining condition records, pricing condition for customer specific.</w:t>
      </w:r>
    </w:p>
    <w:p>
      <w:pPr>
        <w:pStyle w:val="35"/>
        <w:numPr>
          <w:ilvl w:val="0"/>
          <w:numId w:val="6"/>
        </w:numPr>
        <w:shd w:val="clear" w:color="auto" w:fill="FFFFFF"/>
        <w:autoSpaceDE w:val="0"/>
        <w:autoSpaceDN w:val="0"/>
        <w:rPr>
          <w:rFonts w:ascii="Verdana" w:hAnsi="Verdana"/>
          <w:color w:val="000000"/>
          <w:sz w:val="20"/>
          <w:szCs w:val="20"/>
        </w:rPr>
      </w:pPr>
      <w:r>
        <w:rPr>
          <w:rFonts w:ascii="Verdana" w:hAnsi="Verdana"/>
          <w:color w:val="000000"/>
          <w:sz w:val="20"/>
          <w:szCs w:val="20"/>
        </w:rPr>
        <w:t>Validate pricing based on a Customer (Activation/Deactivation), Material Master, Price Layering, and Recalculate Net Pricing Retrieval.</w:t>
      </w:r>
    </w:p>
    <w:p>
      <w:pPr>
        <w:pStyle w:val="35"/>
        <w:numPr>
          <w:ilvl w:val="0"/>
          <w:numId w:val="6"/>
        </w:numPr>
        <w:shd w:val="clear" w:color="auto" w:fill="FFFFFF"/>
        <w:autoSpaceDE w:val="0"/>
        <w:autoSpaceDN w:val="0"/>
        <w:rPr>
          <w:rFonts w:ascii="Verdana" w:hAnsi="Verdana"/>
          <w:color w:val="000000"/>
          <w:sz w:val="20"/>
          <w:szCs w:val="20"/>
        </w:rPr>
      </w:pPr>
      <w:r>
        <w:rPr>
          <w:rFonts w:ascii="Verdana" w:hAnsi="Verdana"/>
          <w:color w:val="000000"/>
          <w:sz w:val="20"/>
          <w:szCs w:val="20"/>
        </w:rPr>
        <w:t>Coordination with Process Owners and Key Users on a constant basis along with surface Level business process analysis to ensure complete ownership of SD/Logistics module Functionalities, behavior and configuration.</w:t>
      </w:r>
    </w:p>
    <w:p>
      <w:pPr>
        <w:pStyle w:val="35"/>
        <w:numPr>
          <w:ilvl w:val="0"/>
          <w:numId w:val="6"/>
        </w:numPr>
        <w:shd w:val="clear" w:color="auto" w:fill="FFFFFF"/>
        <w:autoSpaceDE w:val="0"/>
        <w:autoSpaceDN w:val="0"/>
        <w:rPr>
          <w:rFonts w:ascii="Verdana" w:hAnsi="Verdana"/>
          <w:color w:val="000000"/>
          <w:sz w:val="20"/>
          <w:szCs w:val="20"/>
        </w:rPr>
      </w:pPr>
      <w:r>
        <w:rPr>
          <w:rFonts w:ascii="Verdana" w:hAnsi="Verdana"/>
          <w:color w:val="000000"/>
          <w:sz w:val="20"/>
          <w:szCs w:val="20"/>
        </w:rPr>
        <w:t>Weekly meeting with Module owners and Key users.</w:t>
      </w:r>
    </w:p>
    <w:p>
      <w:pPr>
        <w:pStyle w:val="35"/>
        <w:numPr>
          <w:ilvl w:val="0"/>
          <w:numId w:val="6"/>
        </w:numPr>
        <w:shd w:val="clear" w:color="auto" w:fill="FFFFFF"/>
        <w:autoSpaceDE w:val="0"/>
        <w:autoSpaceDN w:val="0"/>
        <w:rPr>
          <w:rFonts w:ascii="Verdana" w:hAnsi="Verdana"/>
          <w:color w:val="000000"/>
          <w:sz w:val="20"/>
          <w:szCs w:val="20"/>
        </w:rPr>
      </w:pPr>
      <w:r>
        <w:rPr>
          <w:rFonts w:ascii="Verdana" w:hAnsi="Verdana"/>
          <w:color w:val="000000"/>
          <w:sz w:val="20"/>
          <w:szCs w:val="20"/>
        </w:rPr>
        <w:t>Involved in month end closing issues support.</w:t>
      </w:r>
    </w:p>
    <w:p>
      <w:pPr>
        <w:pStyle w:val="35"/>
        <w:numPr>
          <w:ilvl w:val="0"/>
          <w:numId w:val="6"/>
        </w:numPr>
        <w:shd w:val="clear" w:color="auto" w:fill="FFFFFF"/>
        <w:autoSpaceDE w:val="0"/>
        <w:autoSpaceDN w:val="0"/>
        <w:rPr>
          <w:rFonts w:ascii="Verdana" w:hAnsi="Verdana"/>
          <w:color w:val="000000"/>
          <w:sz w:val="20"/>
          <w:szCs w:val="20"/>
        </w:rPr>
      </w:pPr>
      <w:r>
        <w:rPr>
          <w:rFonts w:ascii="Verdana" w:hAnsi="Verdana"/>
          <w:color w:val="000000"/>
          <w:sz w:val="20"/>
          <w:szCs w:val="20"/>
        </w:rPr>
        <w:t>Involving in cut over activities for movement in Quarterly CRs transport request to Production.</w:t>
      </w:r>
    </w:p>
    <w:p>
      <w:pPr>
        <w:pStyle w:val="35"/>
        <w:numPr>
          <w:ilvl w:val="0"/>
          <w:numId w:val="6"/>
        </w:numPr>
        <w:shd w:val="clear" w:color="auto" w:fill="FFFFFF"/>
        <w:autoSpaceDE w:val="0"/>
        <w:autoSpaceDN w:val="0"/>
        <w:rPr>
          <w:rFonts w:ascii="Verdana" w:hAnsi="Verdana"/>
          <w:color w:val="000000"/>
          <w:sz w:val="20"/>
          <w:szCs w:val="20"/>
        </w:rPr>
      </w:pPr>
      <w:r>
        <w:rPr>
          <w:rFonts w:ascii="Verdana" w:hAnsi="Verdana"/>
          <w:color w:val="000000"/>
          <w:sz w:val="20"/>
          <w:szCs w:val="20"/>
        </w:rPr>
        <w:t>Customizing of standard SAP to meet client's requirements.</w:t>
      </w:r>
    </w:p>
    <w:p>
      <w:pPr>
        <w:pStyle w:val="35"/>
        <w:numPr>
          <w:ilvl w:val="0"/>
          <w:numId w:val="6"/>
        </w:numPr>
        <w:shd w:val="clear" w:color="auto" w:fill="FFFFFF"/>
        <w:autoSpaceDE w:val="0"/>
        <w:autoSpaceDN w:val="0"/>
        <w:rPr>
          <w:rFonts w:ascii="Verdana" w:hAnsi="Verdana"/>
          <w:color w:val="000000"/>
          <w:sz w:val="20"/>
          <w:szCs w:val="20"/>
        </w:rPr>
      </w:pPr>
      <w:r>
        <w:rPr>
          <w:rFonts w:ascii="Verdana" w:hAnsi="Verdana"/>
          <w:color w:val="000000"/>
          <w:sz w:val="20"/>
          <w:szCs w:val="20"/>
        </w:rPr>
        <w:t>Creating impact analysis documents on CRs received.</w:t>
      </w:r>
    </w:p>
    <w:p>
      <w:pPr>
        <w:pStyle w:val="35"/>
        <w:numPr>
          <w:ilvl w:val="0"/>
          <w:numId w:val="6"/>
        </w:numPr>
        <w:shd w:val="clear" w:color="auto" w:fill="FFFFFF"/>
        <w:autoSpaceDE w:val="0"/>
        <w:autoSpaceDN w:val="0"/>
        <w:rPr>
          <w:rFonts w:ascii="Verdana" w:hAnsi="Verdana"/>
          <w:color w:val="000000"/>
          <w:sz w:val="20"/>
          <w:szCs w:val="20"/>
        </w:rPr>
      </w:pPr>
      <w:r>
        <w:rPr>
          <w:rFonts w:ascii="Verdana" w:hAnsi="Verdana"/>
          <w:color w:val="000000"/>
          <w:sz w:val="20"/>
          <w:szCs w:val="20"/>
        </w:rPr>
        <w:t>Making changes in the customizing tables as per client requirements.</w:t>
      </w:r>
    </w:p>
    <w:p>
      <w:pPr>
        <w:pStyle w:val="35"/>
        <w:numPr>
          <w:ilvl w:val="0"/>
          <w:numId w:val="6"/>
        </w:numPr>
        <w:shd w:val="clear" w:color="auto" w:fill="FFFFFF"/>
        <w:autoSpaceDE w:val="0"/>
        <w:autoSpaceDN w:val="0"/>
        <w:rPr>
          <w:rFonts w:ascii="Verdana" w:hAnsi="Verdana"/>
          <w:color w:val="000000"/>
          <w:sz w:val="20"/>
          <w:szCs w:val="20"/>
        </w:rPr>
      </w:pPr>
      <w:r>
        <w:rPr>
          <w:rFonts w:ascii="Verdana" w:hAnsi="Verdana"/>
          <w:color w:val="000000"/>
          <w:sz w:val="20"/>
          <w:szCs w:val="20"/>
        </w:rPr>
        <w:t>Handling on CIN and GST related issues.</w:t>
      </w:r>
    </w:p>
    <w:p>
      <w:pPr>
        <w:pStyle w:val="35"/>
        <w:numPr>
          <w:ilvl w:val="0"/>
          <w:numId w:val="6"/>
        </w:numPr>
        <w:shd w:val="clear" w:color="auto" w:fill="FFFFFF"/>
        <w:autoSpaceDE w:val="0"/>
        <w:autoSpaceDN w:val="0"/>
        <w:rPr>
          <w:rFonts w:ascii="Verdana" w:hAnsi="Verdana"/>
          <w:color w:val="000000"/>
          <w:sz w:val="20"/>
          <w:szCs w:val="20"/>
        </w:rPr>
      </w:pPr>
      <w:r>
        <w:rPr>
          <w:rFonts w:ascii="Verdana" w:hAnsi="Verdana"/>
          <w:color w:val="000000"/>
          <w:sz w:val="20"/>
          <w:szCs w:val="20"/>
        </w:rPr>
        <w:t>Tracking monitoring issues and incidents using Zen Desk tool.</w:t>
      </w:r>
    </w:p>
    <w:p>
      <w:pPr>
        <w:spacing w:line="276" w:lineRule="auto"/>
        <w:rPr>
          <w:rFonts w:ascii="Verdana" w:hAnsi="Verdana" w:eastAsia="Verdana" w:cs="Verdana"/>
          <w:b/>
          <w:color w:val="000000"/>
          <w:sz w:val="20"/>
          <w:szCs w:val="20"/>
        </w:rPr>
      </w:pPr>
    </w:p>
    <w:p>
      <w:pPr>
        <w:spacing w:line="276" w:lineRule="auto"/>
        <w:rPr>
          <w:rFonts w:ascii="Verdana" w:hAnsi="Verdana" w:eastAsia="Verdana" w:cs="Verdana"/>
          <w:b/>
          <w:color w:val="000000"/>
          <w:sz w:val="20"/>
          <w:szCs w:val="20"/>
        </w:rPr>
      </w:pPr>
    </w:p>
    <w:p>
      <w:pPr>
        <w:spacing w:line="276" w:lineRule="auto"/>
        <w:rPr>
          <w:rFonts w:ascii="Verdana" w:hAnsi="Verdana" w:eastAsia="Arial" w:cs="Arial"/>
          <w:b/>
          <w:color w:val="000000"/>
          <w:sz w:val="20"/>
          <w:szCs w:val="20"/>
        </w:rPr>
      </w:pPr>
      <w:r>
        <w:rPr>
          <w:rFonts w:ascii="Verdana" w:hAnsi="Verdana" w:eastAsia="Verdana" w:cs="Verdana"/>
          <w:b/>
          <w:color w:val="000000"/>
          <w:sz w:val="20"/>
          <w:szCs w:val="20"/>
        </w:rPr>
        <w:t>Project # 1</w:t>
      </w:r>
      <w:r>
        <w:rPr>
          <w:rFonts w:ascii="Verdana" w:hAnsi="Verdana" w:eastAsia="Arial" w:cs="Arial"/>
          <w:b/>
          <w:color w:val="000000"/>
          <w:sz w:val="20"/>
          <w:szCs w:val="20"/>
        </w:rPr>
        <w:t>:</w:t>
      </w:r>
    </w:p>
    <w:p>
      <w:pPr>
        <w:spacing w:line="276" w:lineRule="auto"/>
        <w:rPr>
          <w:rFonts w:ascii="Verdana" w:hAnsi="Verdana" w:eastAsia="Arial" w:cs="Arial"/>
          <w:b/>
          <w:color w:val="000000"/>
          <w:sz w:val="20"/>
          <w:szCs w:val="20"/>
        </w:rPr>
      </w:pPr>
    </w:p>
    <w:p>
      <w:pPr>
        <w:numPr>
          <w:ilvl w:val="0"/>
          <w:numId w:val="1"/>
        </w:numPr>
        <w:pBdr>
          <w:top w:val="none" w:color="auto" w:sz="0" w:space="0"/>
          <w:left w:val="none" w:color="auto" w:sz="0" w:space="0"/>
          <w:bottom w:val="none" w:color="auto" w:sz="0" w:space="0"/>
          <w:right w:val="none" w:color="auto" w:sz="0" w:space="0"/>
          <w:between w:val="none" w:color="auto" w:sz="0" w:space="0"/>
        </w:pBdr>
        <w:tabs>
          <w:tab w:val="left" w:pos="90"/>
        </w:tabs>
        <w:spacing w:line="276" w:lineRule="auto"/>
        <w:rPr>
          <w:rFonts w:ascii="Verdana" w:hAnsi="Verdana"/>
          <w:color w:val="000000"/>
          <w:sz w:val="20"/>
          <w:szCs w:val="20"/>
        </w:rPr>
      </w:pPr>
      <w:r>
        <w:rPr>
          <w:rFonts w:ascii="Verdana" w:hAnsi="Verdana" w:eastAsia="Verdana" w:cs="Verdana"/>
          <w:color w:val="000000"/>
          <w:sz w:val="20"/>
          <w:szCs w:val="20"/>
        </w:rPr>
        <w:t>Company</w:t>
      </w:r>
      <w:r>
        <w:rPr>
          <w:rFonts w:ascii="Verdana" w:hAnsi="Verdana" w:eastAsia="Verdana" w:cs="Verdana"/>
          <w:color w:val="000000"/>
          <w:sz w:val="20"/>
          <w:szCs w:val="20"/>
        </w:rPr>
        <w:tab/>
      </w:r>
      <w:r>
        <w:rPr>
          <w:rFonts w:ascii="Verdana" w:hAnsi="Verdana" w:eastAsia="Verdana" w:cs="Verdana"/>
          <w:color w:val="000000"/>
          <w:sz w:val="20"/>
          <w:szCs w:val="20"/>
        </w:rPr>
        <w:tab/>
      </w:r>
      <w:r>
        <w:rPr>
          <w:rFonts w:ascii="Verdana" w:hAnsi="Verdana" w:eastAsia="Verdana" w:cs="Verdana"/>
          <w:color w:val="000000"/>
          <w:sz w:val="20"/>
          <w:szCs w:val="20"/>
        </w:rPr>
        <w:t>:  Sakthi Precision components Pvt.Ltd</w:t>
      </w:r>
    </w:p>
    <w:p>
      <w:pPr>
        <w:numPr>
          <w:ilvl w:val="0"/>
          <w:numId w:val="1"/>
        </w:numPr>
        <w:pBdr>
          <w:top w:val="none" w:color="auto" w:sz="0" w:space="0"/>
          <w:left w:val="none" w:color="auto" w:sz="0" w:space="0"/>
          <w:bottom w:val="none" w:color="auto" w:sz="0" w:space="0"/>
          <w:right w:val="none" w:color="auto" w:sz="0" w:space="0"/>
          <w:between w:val="none" w:color="auto" w:sz="0" w:space="0"/>
        </w:pBdr>
        <w:tabs>
          <w:tab w:val="left" w:pos="90"/>
        </w:tabs>
        <w:spacing w:line="276" w:lineRule="auto"/>
        <w:rPr>
          <w:rFonts w:ascii="Verdana" w:hAnsi="Verdana"/>
          <w:color w:val="000000"/>
          <w:sz w:val="20"/>
          <w:szCs w:val="20"/>
        </w:rPr>
      </w:pPr>
      <w:r>
        <w:rPr>
          <w:rFonts w:ascii="Verdana" w:hAnsi="Verdana" w:eastAsia="Verdana" w:cs="Verdana"/>
          <w:color w:val="000000"/>
          <w:sz w:val="20"/>
          <w:szCs w:val="20"/>
        </w:rPr>
        <w:t>Project Type</w:t>
      </w:r>
      <w:r>
        <w:rPr>
          <w:rFonts w:ascii="Verdana" w:hAnsi="Verdana" w:eastAsia="Verdana" w:cs="Verdana"/>
          <w:color w:val="000000"/>
          <w:sz w:val="20"/>
          <w:szCs w:val="20"/>
        </w:rPr>
        <w:tab/>
      </w:r>
      <w:r>
        <w:rPr>
          <w:rFonts w:ascii="Verdana" w:hAnsi="Verdana" w:eastAsia="Verdana" w:cs="Verdana"/>
          <w:color w:val="000000"/>
          <w:sz w:val="20"/>
          <w:szCs w:val="20"/>
        </w:rPr>
        <w:tab/>
      </w:r>
      <w:r>
        <w:rPr>
          <w:rFonts w:ascii="Verdana" w:hAnsi="Verdana" w:eastAsia="Verdana" w:cs="Verdana"/>
          <w:color w:val="000000"/>
          <w:sz w:val="20"/>
          <w:szCs w:val="20"/>
        </w:rPr>
        <w:t>:  Implementation.</w:t>
      </w:r>
    </w:p>
    <w:p>
      <w:pPr>
        <w:pStyle w:val="34"/>
        <w:rPr>
          <w:rFonts w:ascii="Verdana" w:hAnsi="Verdana"/>
          <w:sz w:val="20"/>
          <w:szCs w:val="20"/>
        </w:rPr>
      </w:pPr>
      <w:r>
        <w:rPr>
          <w:rFonts w:ascii="Verdana" w:hAnsi="Verdana"/>
          <w:sz w:val="20"/>
          <w:szCs w:val="20"/>
        </w:rPr>
        <w:t xml:space="preserve">Industries                </w:t>
      </w:r>
      <w:r>
        <w:rPr>
          <w:rFonts w:ascii="Verdana" w:hAnsi="Verdana" w:eastAsia="Verdana" w:cs="Verdana"/>
          <w:color w:val="000000"/>
          <w:sz w:val="20"/>
          <w:szCs w:val="20"/>
        </w:rPr>
        <w:t xml:space="preserve">:  </w:t>
      </w:r>
      <w:r>
        <w:rPr>
          <w:rFonts w:ascii="Verdana" w:hAnsi="Verdana"/>
          <w:sz w:val="20"/>
          <w:szCs w:val="20"/>
        </w:rPr>
        <w:t>Hardware Products.</w:t>
      </w:r>
    </w:p>
    <w:p>
      <w:pPr>
        <w:numPr>
          <w:ilvl w:val="0"/>
          <w:numId w:val="1"/>
        </w:numPr>
        <w:pBdr>
          <w:top w:val="none" w:color="auto" w:sz="0" w:space="0"/>
          <w:left w:val="none" w:color="auto" w:sz="0" w:space="0"/>
          <w:bottom w:val="none" w:color="auto" w:sz="0" w:space="0"/>
          <w:right w:val="none" w:color="auto" w:sz="0" w:space="0"/>
          <w:between w:val="none" w:color="auto" w:sz="0" w:space="0"/>
        </w:pBdr>
        <w:tabs>
          <w:tab w:val="left" w:pos="90"/>
        </w:tabs>
        <w:spacing w:line="276" w:lineRule="auto"/>
        <w:rPr>
          <w:rFonts w:ascii="Verdana" w:hAnsi="Verdana"/>
          <w:color w:val="000000"/>
          <w:sz w:val="20"/>
          <w:szCs w:val="20"/>
        </w:rPr>
      </w:pPr>
      <w:r>
        <w:rPr>
          <w:rFonts w:ascii="Verdana" w:hAnsi="Verdana" w:eastAsia="Verdana" w:cs="Verdana"/>
          <w:color w:val="000000"/>
          <w:sz w:val="20"/>
          <w:szCs w:val="20"/>
        </w:rPr>
        <w:t xml:space="preserve">Role </w:t>
      </w:r>
      <w:r>
        <w:rPr>
          <w:rFonts w:ascii="Verdana" w:hAnsi="Verdana" w:eastAsia="Verdana" w:cs="Verdana"/>
          <w:color w:val="000000"/>
          <w:sz w:val="20"/>
          <w:szCs w:val="20"/>
        </w:rPr>
        <w:tab/>
      </w:r>
      <w:r>
        <w:rPr>
          <w:rFonts w:ascii="Verdana" w:hAnsi="Verdana" w:eastAsia="Verdana" w:cs="Verdana"/>
          <w:color w:val="000000"/>
          <w:sz w:val="20"/>
          <w:szCs w:val="20"/>
        </w:rPr>
        <w:tab/>
      </w:r>
      <w:r>
        <w:rPr>
          <w:rFonts w:ascii="Verdana" w:hAnsi="Verdana" w:eastAsia="Verdana" w:cs="Verdana"/>
          <w:color w:val="000000"/>
          <w:sz w:val="20"/>
          <w:szCs w:val="20"/>
        </w:rPr>
        <w:tab/>
      </w:r>
      <w:r>
        <w:rPr>
          <w:rFonts w:ascii="Verdana" w:hAnsi="Verdana" w:eastAsia="Verdana" w:cs="Verdana"/>
          <w:color w:val="000000"/>
          <w:sz w:val="20"/>
          <w:szCs w:val="20"/>
        </w:rPr>
        <w:t>: Associate SAP SD consultant.</w:t>
      </w:r>
    </w:p>
    <w:p>
      <w:pPr>
        <w:numPr>
          <w:ilvl w:val="0"/>
          <w:numId w:val="1"/>
        </w:numPr>
        <w:pBdr>
          <w:top w:val="none" w:color="auto" w:sz="0" w:space="0"/>
          <w:left w:val="none" w:color="auto" w:sz="0" w:space="0"/>
          <w:bottom w:val="none" w:color="auto" w:sz="0" w:space="0"/>
          <w:right w:val="none" w:color="auto" w:sz="0" w:space="0"/>
          <w:between w:val="none" w:color="auto" w:sz="0" w:space="0"/>
        </w:pBdr>
        <w:tabs>
          <w:tab w:val="left" w:pos="90"/>
        </w:tabs>
        <w:spacing w:line="276" w:lineRule="auto"/>
        <w:rPr>
          <w:rFonts w:ascii="Verdana" w:hAnsi="Verdana"/>
          <w:color w:val="000000"/>
          <w:sz w:val="20"/>
          <w:szCs w:val="20"/>
        </w:rPr>
      </w:pPr>
      <w:r>
        <w:rPr>
          <w:rFonts w:ascii="Verdana" w:hAnsi="Verdana" w:eastAsia="Verdana" w:cs="Verdana"/>
          <w:color w:val="000000"/>
          <w:sz w:val="20"/>
          <w:szCs w:val="20"/>
        </w:rPr>
        <w:t xml:space="preserve">Duration </w:t>
      </w:r>
      <w:r>
        <w:rPr>
          <w:rFonts w:ascii="Verdana" w:hAnsi="Verdana" w:eastAsia="Verdana" w:cs="Verdana"/>
          <w:color w:val="000000"/>
          <w:sz w:val="20"/>
          <w:szCs w:val="20"/>
        </w:rPr>
        <w:tab/>
      </w:r>
      <w:r>
        <w:rPr>
          <w:rFonts w:ascii="Verdana" w:hAnsi="Verdana" w:eastAsia="Verdana" w:cs="Verdana"/>
          <w:color w:val="000000"/>
          <w:sz w:val="20"/>
          <w:szCs w:val="20"/>
        </w:rPr>
        <w:tab/>
      </w:r>
      <w:r>
        <w:rPr>
          <w:rFonts w:ascii="Verdana" w:hAnsi="Verdana" w:eastAsia="Verdana" w:cs="Verdana"/>
          <w:color w:val="000000"/>
          <w:sz w:val="20"/>
          <w:szCs w:val="20"/>
        </w:rPr>
        <w:t>:  Mar 2017 to Oct 2017.</w:t>
      </w:r>
    </w:p>
    <w:p>
      <w:pPr>
        <w:numPr>
          <w:ilvl w:val="0"/>
          <w:numId w:val="1"/>
        </w:numPr>
        <w:pBdr>
          <w:top w:val="none" w:color="auto" w:sz="0" w:space="0"/>
          <w:left w:val="none" w:color="auto" w:sz="0" w:space="0"/>
          <w:bottom w:val="none" w:color="auto" w:sz="0" w:space="0"/>
          <w:right w:val="none" w:color="auto" w:sz="0" w:space="0"/>
          <w:between w:val="none" w:color="auto" w:sz="0" w:space="0"/>
        </w:pBdr>
        <w:tabs>
          <w:tab w:val="left" w:pos="90"/>
        </w:tabs>
        <w:spacing w:line="276" w:lineRule="auto"/>
        <w:rPr>
          <w:rFonts w:ascii="Verdana" w:hAnsi="Verdana"/>
          <w:color w:val="000000"/>
          <w:sz w:val="20"/>
          <w:szCs w:val="20"/>
        </w:rPr>
      </w:pPr>
      <w:r>
        <w:rPr>
          <w:rFonts w:ascii="Verdana" w:hAnsi="Verdana" w:eastAsia="Verdana" w:cs="Verdana"/>
          <w:color w:val="000000"/>
          <w:sz w:val="20"/>
          <w:szCs w:val="20"/>
        </w:rPr>
        <w:t>Environment</w:t>
      </w:r>
      <w:r>
        <w:rPr>
          <w:rFonts w:ascii="Verdana" w:hAnsi="Verdana" w:eastAsia="Verdana" w:cs="Verdana"/>
          <w:color w:val="000000"/>
          <w:sz w:val="20"/>
          <w:szCs w:val="20"/>
        </w:rPr>
        <w:tab/>
      </w:r>
      <w:r>
        <w:rPr>
          <w:rFonts w:ascii="Verdana" w:hAnsi="Verdana" w:eastAsia="Verdana" w:cs="Verdana"/>
          <w:color w:val="000000"/>
          <w:sz w:val="20"/>
          <w:szCs w:val="20"/>
        </w:rPr>
        <w:tab/>
      </w:r>
      <w:r>
        <w:rPr>
          <w:rFonts w:ascii="Verdana" w:hAnsi="Verdana" w:eastAsia="Verdana" w:cs="Verdana"/>
          <w:color w:val="000000"/>
          <w:sz w:val="20"/>
          <w:szCs w:val="20"/>
        </w:rPr>
        <w:t>:  SAP ECC 6.0</w:t>
      </w:r>
    </w:p>
    <w:p>
      <w:pPr>
        <w:spacing w:line="276" w:lineRule="auto"/>
        <w:rPr>
          <w:rFonts w:ascii="Verdana" w:hAnsi="Verdana" w:eastAsia="Verdana" w:cs="Verdana"/>
          <w:color w:val="000000"/>
          <w:sz w:val="20"/>
          <w:szCs w:val="20"/>
        </w:rPr>
      </w:pPr>
    </w:p>
    <w:p>
      <w:pPr>
        <w:spacing w:line="276" w:lineRule="auto"/>
        <w:rPr>
          <w:rFonts w:ascii="Verdana" w:hAnsi="Verdana" w:eastAsia="Arial" w:cs="Arial"/>
          <w:b/>
          <w:color w:val="000000"/>
          <w:sz w:val="20"/>
          <w:szCs w:val="20"/>
        </w:rPr>
      </w:pPr>
    </w:p>
    <w:p>
      <w:pPr>
        <w:spacing w:line="276" w:lineRule="auto"/>
        <w:rPr>
          <w:rFonts w:ascii="Verdana" w:hAnsi="Verdana" w:eastAsia="Arial" w:cs="Arial"/>
          <w:b/>
          <w:color w:val="000000"/>
          <w:sz w:val="20"/>
          <w:szCs w:val="20"/>
        </w:rPr>
      </w:pPr>
      <w:r>
        <w:rPr>
          <w:rFonts w:ascii="Verdana" w:hAnsi="Verdana" w:eastAsia="Verdana" w:cs="Verdana"/>
          <w:b/>
          <w:color w:val="000000"/>
          <w:sz w:val="20"/>
          <w:szCs w:val="20"/>
        </w:rPr>
        <w:t>Responsibilities</w:t>
      </w:r>
      <w:r>
        <w:rPr>
          <w:rFonts w:ascii="Verdana" w:hAnsi="Verdana" w:eastAsia="Arial" w:cs="Arial"/>
          <w:b/>
          <w:color w:val="000000"/>
          <w:sz w:val="20"/>
          <w:szCs w:val="20"/>
        </w:rPr>
        <w:t>:</w:t>
      </w:r>
    </w:p>
    <w:p>
      <w:pPr>
        <w:spacing w:line="276" w:lineRule="auto"/>
        <w:rPr>
          <w:rFonts w:ascii="Verdana" w:hAnsi="Verdana" w:eastAsia="Arial" w:cs="Arial"/>
          <w:b/>
          <w:color w:val="000000"/>
          <w:sz w:val="20"/>
          <w:szCs w:val="20"/>
        </w:rPr>
      </w:pPr>
    </w:p>
    <w:p>
      <w:pPr>
        <w:pStyle w:val="35"/>
        <w:numPr>
          <w:ilvl w:val="0"/>
          <w:numId w:val="2"/>
        </w:numPr>
        <w:tabs>
          <w:tab w:val="left" w:pos="360"/>
          <w:tab w:val="left" w:pos="720"/>
        </w:tabs>
        <w:autoSpaceDE w:val="0"/>
        <w:autoSpaceDN w:val="0"/>
        <w:jc w:val="both"/>
        <w:rPr>
          <w:rFonts w:ascii="Verdana" w:hAnsi="Verdana"/>
          <w:color w:val="000000"/>
          <w:sz w:val="20"/>
          <w:szCs w:val="20"/>
        </w:rPr>
      </w:pPr>
      <w:r>
        <w:rPr>
          <w:rFonts w:ascii="Verdana" w:hAnsi="Verdana"/>
          <w:sz w:val="20"/>
          <w:szCs w:val="20"/>
        </w:rPr>
        <w:t>Interacting with end users, collecting requirements and mapping the same in to SAP.</w:t>
      </w:r>
    </w:p>
    <w:p>
      <w:pPr>
        <w:pStyle w:val="35"/>
        <w:numPr>
          <w:ilvl w:val="0"/>
          <w:numId w:val="2"/>
        </w:numPr>
        <w:tabs>
          <w:tab w:val="left" w:pos="360"/>
          <w:tab w:val="left" w:pos="720"/>
        </w:tabs>
        <w:autoSpaceDE w:val="0"/>
        <w:autoSpaceDN w:val="0"/>
        <w:jc w:val="both"/>
        <w:rPr>
          <w:rFonts w:ascii="Verdana" w:hAnsi="Verdana"/>
          <w:color w:val="000000"/>
          <w:sz w:val="20"/>
          <w:szCs w:val="20"/>
        </w:rPr>
      </w:pPr>
      <w:r>
        <w:rPr>
          <w:rFonts w:ascii="Verdana" w:hAnsi="Verdana"/>
          <w:sz w:val="20"/>
          <w:szCs w:val="20"/>
        </w:rPr>
        <w:t>Experience in FS, KDD, training document preparation and user training.</w:t>
      </w:r>
    </w:p>
    <w:p>
      <w:pPr>
        <w:pStyle w:val="35"/>
        <w:numPr>
          <w:ilvl w:val="0"/>
          <w:numId w:val="2"/>
        </w:numPr>
        <w:tabs>
          <w:tab w:val="left" w:pos="360"/>
          <w:tab w:val="left" w:pos="720"/>
        </w:tabs>
        <w:autoSpaceDE w:val="0"/>
        <w:autoSpaceDN w:val="0"/>
        <w:jc w:val="both"/>
        <w:rPr>
          <w:rFonts w:ascii="Verdana" w:hAnsi="Verdana"/>
          <w:color w:val="000000"/>
          <w:sz w:val="20"/>
          <w:szCs w:val="20"/>
        </w:rPr>
      </w:pPr>
      <w:r>
        <w:rPr>
          <w:rFonts w:ascii="Verdana" w:hAnsi="Verdana"/>
          <w:sz w:val="20"/>
          <w:szCs w:val="20"/>
        </w:rPr>
        <w:t>Responsible for configurations, unit testing, integration testing.</w:t>
      </w:r>
    </w:p>
    <w:p>
      <w:pPr>
        <w:pStyle w:val="35"/>
        <w:numPr>
          <w:ilvl w:val="0"/>
          <w:numId w:val="2"/>
        </w:numPr>
        <w:tabs>
          <w:tab w:val="left" w:pos="360"/>
          <w:tab w:val="left" w:pos="720"/>
        </w:tabs>
        <w:autoSpaceDE w:val="0"/>
        <w:autoSpaceDN w:val="0"/>
        <w:jc w:val="both"/>
        <w:rPr>
          <w:rFonts w:ascii="Verdana" w:hAnsi="Verdana"/>
          <w:color w:val="000000"/>
          <w:sz w:val="20"/>
          <w:szCs w:val="20"/>
        </w:rPr>
      </w:pPr>
      <w:r>
        <w:rPr>
          <w:rFonts w:ascii="Verdana" w:hAnsi="Verdana"/>
          <w:color w:val="000000"/>
          <w:sz w:val="20"/>
          <w:szCs w:val="20"/>
        </w:rPr>
        <w:t>Creating SAP incidents for the Gaps and implemented the notes given by SAP.</w:t>
      </w:r>
    </w:p>
    <w:p>
      <w:pPr>
        <w:numPr>
          <w:ilvl w:val="0"/>
          <w:numId w:val="2"/>
        </w:numPr>
        <w:spacing w:line="276" w:lineRule="auto"/>
        <w:rPr>
          <w:rFonts w:ascii="Verdana" w:hAnsi="Verdana" w:eastAsia="Verdana" w:cs="Verdana"/>
          <w:color w:val="000000"/>
          <w:sz w:val="20"/>
          <w:szCs w:val="20"/>
        </w:rPr>
      </w:pPr>
      <w:r>
        <w:rPr>
          <w:rFonts w:ascii="Verdana" w:hAnsi="Verdana" w:eastAsia="Verdana" w:cs="Verdana"/>
          <w:color w:val="000000"/>
          <w:sz w:val="20"/>
          <w:szCs w:val="20"/>
        </w:rPr>
        <w:t>Designed customer master and customer account group.</w:t>
      </w:r>
    </w:p>
    <w:p>
      <w:pPr>
        <w:numPr>
          <w:ilvl w:val="0"/>
          <w:numId w:val="2"/>
        </w:numPr>
        <w:spacing w:line="276" w:lineRule="auto"/>
        <w:rPr>
          <w:rFonts w:ascii="Verdana" w:hAnsi="Verdana" w:eastAsia="Verdana" w:cs="Verdana"/>
          <w:color w:val="000000"/>
          <w:sz w:val="20"/>
          <w:szCs w:val="20"/>
        </w:rPr>
      </w:pPr>
      <w:r>
        <w:rPr>
          <w:rFonts w:ascii="Verdana" w:hAnsi="Verdana" w:eastAsia="Verdana" w:cs="Verdana"/>
          <w:color w:val="000000"/>
          <w:sz w:val="20"/>
          <w:szCs w:val="20"/>
        </w:rPr>
        <w:t>Worked in customer master conversion. Analyzed legacy customer records to map properly to the SAP systems and successfully migrated the customer master records using LSMW.</w:t>
      </w:r>
    </w:p>
    <w:p>
      <w:pPr>
        <w:numPr>
          <w:ilvl w:val="0"/>
          <w:numId w:val="2"/>
        </w:numPr>
        <w:spacing w:line="276" w:lineRule="auto"/>
        <w:rPr>
          <w:rFonts w:ascii="Verdana" w:hAnsi="Verdana" w:eastAsia="Verdana" w:cs="Verdana"/>
          <w:color w:val="000000"/>
          <w:sz w:val="20"/>
          <w:szCs w:val="20"/>
        </w:rPr>
      </w:pPr>
      <w:r>
        <w:rPr>
          <w:rFonts w:ascii="Verdana" w:hAnsi="Verdana" w:eastAsia="Verdana" w:cs="Verdana"/>
          <w:color w:val="000000"/>
          <w:sz w:val="20"/>
          <w:szCs w:val="20"/>
        </w:rPr>
        <w:t>Successfully worked on pricing conversion, material listing conversion, open sales order conversion, contract conversion, and CMIR conversion.</w:t>
      </w:r>
    </w:p>
    <w:p>
      <w:pPr>
        <w:numPr>
          <w:ilvl w:val="0"/>
          <w:numId w:val="2"/>
        </w:numPr>
        <w:spacing w:line="276" w:lineRule="auto"/>
        <w:rPr>
          <w:rFonts w:ascii="Verdana" w:hAnsi="Verdana" w:eastAsia="Verdana" w:cs="Verdana"/>
          <w:color w:val="000000"/>
          <w:sz w:val="20"/>
          <w:szCs w:val="20"/>
        </w:rPr>
      </w:pPr>
      <w:r>
        <w:rPr>
          <w:rFonts w:ascii="Verdana" w:hAnsi="Verdana" w:eastAsia="Verdana" w:cs="Verdana"/>
          <w:color w:val="000000"/>
          <w:sz w:val="20"/>
          <w:szCs w:val="20"/>
        </w:rPr>
        <w:t>Worked on designing the pricing procedure.</w:t>
      </w:r>
    </w:p>
    <w:p>
      <w:pPr>
        <w:numPr>
          <w:ilvl w:val="0"/>
          <w:numId w:val="2"/>
        </w:numPr>
        <w:spacing w:line="276" w:lineRule="auto"/>
        <w:rPr>
          <w:rFonts w:ascii="Verdana" w:hAnsi="Verdana" w:eastAsia="Verdana" w:cs="Verdana"/>
          <w:color w:val="000000"/>
          <w:sz w:val="20"/>
          <w:szCs w:val="20"/>
        </w:rPr>
      </w:pPr>
      <w:r>
        <w:rPr>
          <w:rFonts w:ascii="Verdana" w:hAnsi="Verdana" w:eastAsia="Verdana" w:cs="Verdana"/>
          <w:color w:val="000000"/>
          <w:sz w:val="20"/>
          <w:szCs w:val="20"/>
        </w:rPr>
        <w:t>Configured pricing procedure, condition types, access sequence, and built custom pricing tables.</w:t>
      </w:r>
    </w:p>
    <w:p>
      <w:pPr>
        <w:numPr>
          <w:ilvl w:val="0"/>
          <w:numId w:val="2"/>
        </w:numPr>
        <w:spacing w:line="276" w:lineRule="auto"/>
        <w:rPr>
          <w:rFonts w:ascii="Verdana" w:hAnsi="Verdana" w:eastAsia="Verdana" w:cs="Verdana"/>
          <w:color w:val="000000"/>
          <w:sz w:val="20"/>
          <w:szCs w:val="20"/>
        </w:rPr>
      </w:pPr>
      <w:r>
        <w:rPr>
          <w:rFonts w:ascii="Verdana" w:hAnsi="Verdana" w:eastAsia="Verdana" w:cs="Verdana"/>
          <w:color w:val="000000"/>
          <w:sz w:val="20"/>
          <w:szCs w:val="20"/>
        </w:rPr>
        <w:t>Configured account determination, and identified account keys to post to the related G/L.</w:t>
      </w:r>
    </w:p>
    <w:p>
      <w:pPr>
        <w:numPr>
          <w:ilvl w:val="0"/>
          <w:numId w:val="2"/>
        </w:numPr>
        <w:spacing w:line="276" w:lineRule="auto"/>
        <w:rPr>
          <w:rFonts w:ascii="Verdana" w:hAnsi="Verdana" w:eastAsia="Verdana" w:cs="Verdana"/>
          <w:color w:val="000000"/>
          <w:sz w:val="20"/>
          <w:szCs w:val="20"/>
        </w:rPr>
      </w:pPr>
      <w:r>
        <w:rPr>
          <w:rFonts w:ascii="Verdana" w:hAnsi="Verdana" w:eastAsia="Verdana" w:cs="Verdana"/>
          <w:color w:val="000000"/>
          <w:sz w:val="20"/>
          <w:szCs w:val="20"/>
        </w:rPr>
        <w:t>Fixing configuration to support testing activities.</w:t>
      </w:r>
    </w:p>
    <w:p>
      <w:pPr>
        <w:numPr>
          <w:ilvl w:val="0"/>
          <w:numId w:val="2"/>
        </w:numPr>
        <w:spacing w:line="276" w:lineRule="auto"/>
        <w:rPr>
          <w:rFonts w:ascii="Verdana" w:hAnsi="Verdana" w:eastAsia="Verdana" w:cs="Verdana"/>
          <w:color w:val="000000"/>
          <w:sz w:val="20"/>
          <w:szCs w:val="20"/>
        </w:rPr>
      </w:pPr>
      <w:r>
        <w:rPr>
          <w:rFonts w:ascii="Verdana" w:hAnsi="Verdana" w:eastAsia="Verdana" w:cs="Verdana"/>
          <w:color w:val="000000"/>
          <w:sz w:val="20"/>
          <w:szCs w:val="20"/>
        </w:rPr>
        <w:t>Working on integration testing.</w:t>
      </w:r>
    </w:p>
    <w:p>
      <w:pPr>
        <w:numPr>
          <w:ilvl w:val="0"/>
          <w:numId w:val="2"/>
        </w:numPr>
        <w:spacing w:line="276" w:lineRule="auto"/>
        <w:rPr>
          <w:rFonts w:ascii="Verdana" w:hAnsi="Verdana" w:eastAsia="Verdana" w:cs="Verdana"/>
          <w:color w:val="000000"/>
          <w:sz w:val="20"/>
          <w:szCs w:val="20"/>
        </w:rPr>
      </w:pPr>
      <w:r>
        <w:rPr>
          <w:rFonts w:ascii="Verdana" w:hAnsi="Verdana" w:eastAsia="Verdana" w:cs="Verdana"/>
          <w:color w:val="000000"/>
          <w:sz w:val="20"/>
          <w:szCs w:val="20"/>
        </w:rPr>
        <w:t>Working on cross-functional integration with MM, and FI.</w:t>
      </w:r>
    </w:p>
    <w:p>
      <w:pPr>
        <w:numPr>
          <w:ilvl w:val="0"/>
          <w:numId w:val="2"/>
        </w:numPr>
        <w:spacing w:line="276" w:lineRule="auto"/>
        <w:rPr>
          <w:rFonts w:ascii="Verdana" w:hAnsi="Verdana" w:eastAsia="Verdana" w:cs="Verdana"/>
          <w:color w:val="000000"/>
          <w:sz w:val="20"/>
          <w:szCs w:val="20"/>
        </w:rPr>
      </w:pPr>
      <w:r>
        <w:rPr>
          <w:rFonts w:ascii="Verdana" w:hAnsi="Verdana" w:eastAsia="Verdana" w:cs="Verdana"/>
          <w:color w:val="000000"/>
          <w:sz w:val="20"/>
          <w:szCs w:val="20"/>
        </w:rPr>
        <w:t>Working with developers to make the RICEF objects fully functional.</w:t>
      </w:r>
    </w:p>
    <w:p>
      <w:pPr>
        <w:spacing w:line="276" w:lineRule="auto"/>
        <w:ind w:left="720"/>
        <w:rPr>
          <w:rFonts w:ascii="Verdana" w:hAnsi="Verdana" w:eastAsia="Verdana" w:cs="Verdana"/>
          <w:color w:val="000000"/>
          <w:sz w:val="20"/>
          <w:szCs w:val="20"/>
        </w:rPr>
      </w:pPr>
    </w:p>
    <w:p>
      <w:pPr>
        <w:spacing w:line="276" w:lineRule="auto"/>
        <w:rPr>
          <w:rFonts w:ascii="Verdana" w:hAnsi="Verdana"/>
          <w:color w:val="000000"/>
          <w:sz w:val="20"/>
          <w:szCs w:val="20"/>
        </w:rPr>
      </w:pPr>
    </w:p>
    <w:p>
      <w:pPr>
        <w:shd w:val="clear" w:color="auto" w:fill="FFFFFF"/>
        <w:autoSpaceDE w:val="0"/>
        <w:autoSpaceDN w:val="0"/>
        <w:rPr>
          <w:rFonts w:ascii="Verdana" w:hAnsi="Verdana"/>
          <w:color w:val="000000"/>
          <w:sz w:val="20"/>
          <w:szCs w:val="20"/>
        </w:rPr>
      </w:pPr>
    </w:p>
    <w:p>
      <w:pPr>
        <w:spacing w:line="276" w:lineRule="auto"/>
        <w:rPr>
          <w:rFonts w:ascii="Verdana" w:hAnsi="Verdana"/>
          <w:color w:val="000000"/>
          <w:sz w:val="20"/>
          <w:szCs w:val="20"/>
        </w:rPr>
      </w:pPr>
    </w:p>
    <w:p>
      <w:pPr>
        <w:jc w:val="both"/>
        <w:rPr>
          <w:rFonts w:ascii="Verdana" w:hAnsi="Verdana" w:eastAsia="Verdana" w:cs="Verdana"/>
          <w:b/>
          <w:color w:val="000000"/>
          <w:sz w:val="20"/>
          <w:szCs w:val="20"/>
        </w:rPr>
      </w:pPr>
      <w:r>
        <w:rPr>
          <w:rFonts w:ascii="Verdana" w:hAnsi="Verdana" w:eastAsia="Verdana" w:cs="Verdana"/>
          <w:b/>
          <w:color w:val="000000"/>
          <w:sz w:val="20"/>
          <w:szCs w:val="20"/>
        </w:rPr>
        <w:t>MARKETING EXPERIENCE:</w:t>
      </w:r>
    </w:p>
    <w:p>
      <w:pPr>
        <w:jc w:val="both"/>
        <w:rPr>
          <w:rFonts w:ascii="Verdana" w:hAnsi="Verdana" w:eastAsia="Verdana" w:cs="Verdana"/>
          <w:b/>
          <w:color w:val="000000"/>
          <w:sz w:val="20"/>
          <w:szCs w:val="20"/>
        </w:rPr>
      </w:pPr>
    </w:p>
    <w:p>
      <w:pPr>
        <w:numPr>
          <w:ilvl w:val="0"/>
          <w:numId w:val="2"/>
        </w:numPr>
        <w:spacing w:line="276" w:lineRule="auto"/>
        <w:jc w:val="both"/>
        <w:rPr>
          <w:rFonts w:ascii="Verdana" w:hAnsi="Verdana" w:eastAsia="Verdana" w:cs="Verdana"/>
          <w:color w:val="000000"/>
          <w:sz w:val="20"/>
          <w:szCs w:val="20"/>
        </w:rPr>
      </w:pPr>
      <w:r>
        <w:rPr>
          <w:rFonts w:ascii="Verdana" w:hAnsi="Verdana" w:eastAsia="Verdana" w:cs="Verdana"/>
          <w:color w:val="000000"/>
          <w:sz w:val="20"/>
          <w:szCs w:val="20"/>
        </w:rPr>
        <w:t xml:space="preserve">Company name      :   RAK Bank </w:t>
      </w:r>
    </w:p>
    <w:p>
      <w:pPr>
        <w:numPr>
          <w:ilvl w:val="0"/>
          <w:numId w:val="2"/>
        </w:numPr>
        <w:spacing w:line="276" w:lineRule="auto"/>
        <w:jc w:val="both"/>
        <w:rPr>
          <w:rFonts w:ascii="Verdana" w:hAnsi="Verdana" w:eastAsia="Verdana" w:cs="Verdana"/>
          <w:color w:val="000000"/>
          <w:sz w:val="20"/>
          <w:szCs w:val="20"/>
        </w:rPr>
      </w:pPr>
      <w:r>
        <w:rPr>
          <w:rFonts w:ascii="Verdana" w:hAnsi="Verdana" w:eastAsia="Verdana" w:cs="Verdana"/>
          <w:color w:val="000000"/>
          <w:sz w:val="20"/>
          <w:szCs w:val="20"/>
        </w:rPr>
        <w:t>Designation            :   Relationship officer</w:t>
      </w:r>
    </w:p>
    <w:p>
      <w:pPr>
        <w:numPr>
          <w:ilvl w:val="0"/>
          <w:numId w:val="2"/>
        </w:numPr>
        <w:spacing w:line="276" w:lineRule="auto"/>
        <w:jc w:val="both"/>
        <w:rPr>
          <w:rFonts w:ascii="Verdana" w:hAnsi="Verdana" w:eastAsia="Verdana" w:cs="Verdana"/>
          <w:color w:val="000000"/>
          <w:sz w:val="20"/>
          <w:szCs w:val="20"/>
        </w:rPr>
      </w:pPr>
      <w:r>
        <w:rPr>
          <w:rFonts w:ascii="Verdana" w:hAnsi="Verdana" w:eastAsia="Verdana" w:cs="Verdana"/>
          <w:color w:val="000000"/>
          <w:sz w:val="20"/>
          <w:szCs w:val="20"/>
        </w:rPr>
        <w:t>Duration                :   From Jan 2105 to July 2016.</w:t>
      </w:r>
    </w:p>
    <w:p>
      <w:pPr>
        <w:jc w:val="both"/>
        <w:rPr>
          <w:rFonts w:ascii="Verdana" w:hAnsi="Verdana" w:eastAsia="Verdana" w:cs="Verdana"/>
          <w:color w:val="000000"/>
          <w:sz w:val="20"/>
          <w:szCs w:val="20"/>
        </w:rPr>
      </w:pPr>
    </w:p>
    <w:p>
      <w:pPr>
        <w:spacing w:line="276" w:lineRule="auto"/>
        <w:rPr>
          <w:rFonts w:ascii="Verdana" w:hAnsi="Verdana" w:eastAsia="Verdana" w:cs="Verdana"/>
          <w:b/>
          <w:color w:val="000000"/>
          <w:sz w:val="20"/>
          <w:szCs w:val="20"/>
        </w:rPr>
      </w:pPr>
    </w:p>
    <w:p>
      <w:pPr>
        <w:rPr>
          <w:rFonts w:ascii="Verdana" w:hAnsi="Verdana"/>
          <w:b/>
          <w:color w:val="000000"/>
          <w:sz w:val="20"/>
          <w:szCs w:val="20"/>
        </w:rPr>
      </w:pPr>
      <w:r>
        <w:rPr>
          <w:rFonts w:ascii="Verdana" w:hAnsi="Verdana"/>
          <w:b/>
          <w:color w:val="000000"/>
          <w:sz w:val="20"/>
          <w:szCs w:val="20"/>
        </w:rPr>
        <w:t>Personal Information:</w:t>
      </w:r>
    </w:p>
    <w:p>
      <w:pPr>
        <w:rPr>
          <w:rFonts w:ascii="Verdana" w:hAnsi="Verdana"/>
          <w:b/>
          <w:color w:val="000000"/>
          <w:sz w:val="20"/>
          <w:szCs w:val="20"/>
        </w:rPr>
      </w:pPr>
    </w:p>
    <w:p>
      <w:pPr>
        <w:rPr>
          <w:rFonts w:ascii="Verdana" w:hAnsi="Verdana"/>
          <w:color w:val="000000"/>
          <w:sz w:val="20"/>
          <w:szCs w:val="20"/>
        </w:rPr>
      </w:pPr>
      <w:r>
        <w:rPr>
          <w:rFonts w:ascii="Verdana" w:hAnsi="Verdana"/>
          <w:b/>
          <w:color w:val="000000"/>
          <w:sz w:val="20"/>
          <w:szCs w:val="20"/>
        </w:rPr>
        <w:t xml:space="preserve">        Name                        :       </w:t>
      </w:r>
      <w:r>
        <w:rPr>
          <w:rFonts w:ascii="Verdana" w:hAnsi="Verdana"/>
          <w:color w:val="000000"/>
          <w:sz w:val="20"/>
          <w:szCs w:val="20"/>
        </w:rPr>
        <w:t>M S Veerendra Reddy</w:t>
      </w:r>
    </w:p>
    <w:p>
      <w:pPr>
        <w:rPr>
          <w:rFonts w:ascii="Verdana" w:hAnsi="Verdana"/>
          <w:color w:val="000000"/>
          <w:sz w:val="20"/>
          <w:szCs w:val="20"/>
        </w:rPr>
      </w:pPr>
      <w:r>
        <w:rPr>
          <w:rFonts w:ascii="Verdana" w:hAnsi="Verdana"/>
          <w:b/>
          <w:color w:val="000000"/>
          <w:sz w:val="20"/>
          <w:szCs w:val="20"/>
        </w:rPr>
        <w:t xml:space="preserve">        Father Name            :</w:t>
      </w:r>
      <w:r>
        <w:rPr>
          <w:rFonts w:ascii="Verdana" w:hAnsi="Verdana"/>
          <w:color w:val="000000"/>
          <w:sz w:val="20"/>
          <w:szCs w:val="20"/>
        </w:rPr>
        <w:t xml:space="preserve">       M Munirathnam Reddy</w:t>
      </w:r>
    </w:p>
    <w:p>
      <w:pPr>
        <w:rPr>
          <w:rFonts w:ascii="Verdana" w:hAnsi="Verdana"/>
          <w:b/>
          <w:color w:val="000000"/>
          <w:sz w:val="20"/>
          <w:szCs w:val="20"/>
        </w:rPr>
      </w:pPr>
      <w:r>
        <w:rPr>
          <w:rFonts w:ascii="Verdana" w:hAnsi="Verdana"/>
          <w:b/>
          <w:color w:val="000000"/>
          <w:sz w:val="20"/>
          <w:szCs w:val="20"/>
        </w:rPr>
        <w:t xml:space="preserve">        DOB                          :       </w:t>
      </w:r>
      <w:r>
        <w:rPr>
          <w:rFonts w:ascii="Verdana" w:hAnsi="Verdana"/>
          <w:color w:val="000000"/>
          <w:sz w:val="20"/>
          <w:szCs w:val="20"/>
        </w:rPr>
        <w:t>10/06/1987</w:t>
      </w:r>
    </w:p>
    <w:p>
      <w:pPr>
        <w:rPr>
          <w:rFonts w:ascii="Verdana" w:hAnsi="Verdana"/>
          <w:color w:val="000000"/>
          <w:sz w:val="20"/>
          <w:szCs w:val="20"/>
        </w:rPr>
      </w:pPr>
      <w:r>
        <w:rPr>
          <w:rFonts w:ascii="Verdana" w:hAnsi="Verdana"/>
          <w:b/>
          <w:color w:val="000000"/>
          <w:sz w:val="20"/>
          <w:szCs w:val="20"/>
        </w:rPr>
        <w:t xml:space="preserve">        Marital Status          :       </w:t>
      </w:r>
      <w:r>
        <w:rPr>
          <w:rFonts w:ascii="Verdana" w:hAnsi="Verdana"/>
          <w:color w:val="000000"/>
          <w:sz w:val="20"/>
          <w:szCs w:val="20"/>
        </w:rPr>
        <w:t>Married</w:t>
      </w:r>
    </w:p>
    <w:p>
      <w:pPr>
        <w:rPr>
          <w:rFonts w:ascii="Verdana" w:hAnsi="Verdana"/>
          <w:color w:val="000000"/>
          <w:sz w:val="20"/>
          <w:szCs w:val="20"/>
        </w:rPr>
      </w:pPr>
      <w:r>
        <w:rPr>
          <w:rFonts w:ascii="Verdana" w:hAnsi="Verdana"/>
          <w:b/>
          <w:color w:val="000000"/>
          <w:sz w:val="20"/>
          <w:szCs w:val="20"/>
        </w:rPr>
        <w:t xml:space="preserve">        Languages Known   :</w:t>
      </w:r>
      <w:r>
        <w:rPr>
          <w:rFonts w:ascii="Verdana" w:hAnsi="Verdana"/>
          <w:color w:val="000000"/>
          <w:sz w:val="20"/>
          <w:szCs w:val="20"/>
        </w:rPr>
        <w:t xml:space="preserve">       English, Telugu, Hindi and Kannada.</w:t>
      </w:r>
    </w:p>
    <w:p>
      <w:pPr>
        <w:rPr>
          <w:rFonts w:ascii="Verdana" w:hAnsi="Verdana"/>
          <w:color w:val="000000"/>
          <w:sz w:val="20"/>
          <w:szCs w:val="20"/>
        </w:rPr>
      </w:pPr>
    </w:p>
    <w:p>
      <w:pPr>
        <w:rPr>
          <w:rFonts w:ascii="Verdana" w:hAnsi="Verdana"/>
          <w:color w:val="000000"/>
          <w:sz w:val="20"/>
          <w:szCs w:val="20"/>
        </w:rPr>
      </w:pPr>
    </w:p>
    <w:p>
      <w:pPr>
        <w:rPr>
          <w:rFonts w:ascii="Verdana" w:hAnsi="Verdana"/>
          <w:color w:val="000000"/>
          <w:sz w:val="20"/>
          <w:szCs w:val="20"/>
        </w:rPr>
      </w:pPr>
      <w:r>
        <w:pict>
          <v:shape id="_x0000_s1027" o:spid="_x0000_s1027" o:spt="75" type="#_x0000_t75" style="position:absolute;left:0pt;margin-left:0pt;margin-top:0pt;height:1pt;width:1pt;z-index:251660288;mso-width-relative:page;mso-height-relative:page;" filled="f" o:preferrelative="t" stroked="f" coordsize="21600,21600">
            <v:path/>
            <v:fill on="f" focussize="0,0"/>
            <v:stroke on="f" joinstyle="miter"/>
            <v:imagedata r:id="rId5" o:title=""/>
            <o:lock v:ext="edit" aspectratio="t"/>
          </v:shape>
        </w:pict>
      </w:r>
    </w:p>
    <w:sectPr>
      <w:headerReference r:id="rId3" w:type="default"/>
      <w:pgSz w:w="12240" w:h="15840"/>
      <w:pgMar w:top="720" w:right="720" w:bottom="720" w:left="720" w:header="720" w:footer="187" w:gutter="0"/>
      <w:pgNumType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Noto Sans Symbols">
    <w:altName w:val="Gadugi"/>
    <w:panose1 w:val="00000000000000000000"/>
    <w:charset w:val="00"/>
    <w:family w:val="swiss"/>
    <w:pitch w:val="default"/>
    <w:sig w:usb0="00000000" w:usb1="00000000" w:usb2="00000000" w:usb3="00000000" w:csb0="00000001" w:csb1="00000000"/>
  </w:font>
  <w:font w:name="Gadugi">
    <w:panose1 w:val="020B0502040204020203"/>
    <w:charset w:val="00"/>
    <w:family w:val="auto"/>
    <w:pitch w:val="default"/>
    <w:sig w:usb0="80000003" w:usb1="02000000" w:usb2="00003000" w:usb3="00000000" w:csb0="00000001" w:csb1="00000000"/>
  </w:font>
  <w:font w:name="Consolas">
    <w:panose1 w:val="020B0609020204030204"/>
    <w:charset w:val="00"/>
    <w:family w:val="modern"/>
    <w:pitch w:val="default"/>
    <w:sig w:usb0="E00006FF" w:usb1="0000FCFF" w:usb2="00000001" w:usb3="00000000" w:csb0="6000019F" w:csb1="DFD70000"/>
  </w:font>
  <w:font w:name="Georgia">
    <w:panose1 w:val="02040502050405020303"/>
    <w:charset w:val="00"/>
    <w:family w:val="roman"/>
    <w:pitch w:val="default"/>
    <w:sig w:usb0="00000287" w:usb1="00000000" w:usb2="00000000" w:usb3="00000000" w:csb0="2000009F" w:csb1="00000000"/>
  </w:font>
  <w:font w:name="Avenir">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ymbol">
    <w:panose1 w:val="05050102010706020507"/>
    <w:charset w:val="02"/>
    <w:family w:val="roman"/>
    <w:pitch w:val="default"/>
    <w:sig w:usb0="00000000" w:usb1="00000000" w:usb2="00000000" w:usb3="00000000" w:csb0="80000000" w:csb1="00000000"/>
  </w:font>
  <w:font w:name="MS PGothic">
    <w:panose1 w:val="020B0600070205080204"/>
    <w:charset w:val="80"/>
    <w:family w:val="auto"/>
    <w:pitch w:val="default"/>
    <w:sig w:usb0="E00002FF" w:usb1="6AC7FDFB" w:usb2="08000012" w:usb3="00000000" w:csb0="4002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top w:val="none" w:color="auto" w:sz="0" w:space="0"/>
        <w:left w:val="none" w:color="auto" w:sz="0" w:space="0"/>
        <w:bottom w:val="none" w:color="auto" w:sz="0" w:space="0"/>
        <w:right w:val="none" w:color="auto" w:sz="0" w:space="0"/>
        <w:between w:val="none" w:color="auto" w:sz="0" w:space="0"/>
      </w:pBdr>
      <w:tabs>
        <w:tab w:val="center" w:pos="4320"/>
        <w:tab w:val="right" w:pos="8640"/>
      </w:tabs>
      <w:rPr>
        <w:color w:val="000000"/>
      </w:rPr>
    </w:pPr>
    <w:r>
      <w:rPr>
        <w:color w:val="00000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ascii="Courier New" w:hAnsi="Courier New" w:eastAsia="Courier New" w:cs="Courier New"/>
      </w:rPr>
    </w:lvl>
    <w:lvl w:ilvl="2" w:tentative="0">
      <w:start w:val="1"/>
      <w:numFmt w:val="bullet"/>
      <w:lvlText w:val="▪"/>
      <w:lvlJc w:val="left"/>
      <w:pPr>
        <w:ind w:left="2160" w:hanging="360"/>
      </w:pPr>
      <w:rPr>
        <w:rFonts w:ascii="Noto Sans Symbols" w:hAnsi="Noto Sans Symbols" w:eastAsia="Noto Sans Symbols" w:cs="Noto Sans Symbols"/>
      </w:rPr>
    </w:lvl>
    <w:lvl w:ilvl="3" w:tentative="0">
      <w:start w:val="1"/>
      <w:numFmt w:val="bullet"/>
      <w:lvlText w:val="●"/>
      <w:lvlJc w:val="left"/>
      <w:pPr>
        <w:ind w:left="2880" w:hanging="360"/>
      </w:pPr>
      <w:rPr>
        <w:rFonts w:ascii="Noto Sans Symbols" w:hAnsi="Noto Sans Symbols" w:eastAsia="Noto Sans Symbols" w:cs="Noto Sans Symbols"/>
      </w:rPr>
    </w:lvl>
    <w:lvl w:ilvl="4" w:tentative="0">
      <w:start w:val="1"/>
      <w:numFmt w:val="bullet"/>
      <w:lvlText w:val="o"/>
      <w:lvlJc w:val="left"/>
      <w:pPr>
        <w:ind w:left="3600" w:hanging="360"/>
      </w:pPr>
      <w:rPr>
        <w:rFonts w:ascii="Courier New" w:hAnsi="Courier New" w:eastAsia="Courier New" w:cs="Courier New"/>
      </w:rPr>
    </w:lvl>
    <w:lvl w:ilvl="5" w:tentative="0">
      <w:start w:val="1"/>
      <w:numFmt w:val="bullet"/>
      <w:lvlText w:val="▪"/>
      <w:lvlJc w:val="left"/>
      <w:pPr>
        <w:ind w:left="4320" w:hanging="360"/>
      </w:pPr>
      <w:rPr>
        <w:rFonts w:ascii="Noto Sans Symbols" w:hAnsi="Noto Sans Symbols" w:eastAsia="Noto Sans Symbols" w:cs="Noto Sans Symbols"/>
      </w:rPr>
    </w:lvl>
    <w:lvl w:ilvl="6" w:tentative="0">
      <w:start w:val="1"/>
      <w:numFmt w:val="bullet"/>
      <w:lvlText w:val="●"/>
      <w:lvlJc w:val="left"/>
      <w:pPr>
        <w:ind w:left="5040" w:hanging="360"/>
      </w:pPr>
      <w:rPr>
        <w:rFonts w:ascii="Noto Sans Symbols" w:hAnsi="Noto Sans Symbols" w:eastAsia="Noto Sans Symbols" w:cs="Noto Sans Symbols"/>
      </w:rPr>
    </w:lvl>
    <w:lvl w:ilvl="7" w:tentative="0">
      <w:start w:val="1"/>
      <w:numFmt w:val="bullet"/>
      <w:lvlText w:val="o"/>
      <w:lvlJc w:val="left"/>
      <w:pPr>
        <w:ind w:left="5760" w:hanging="360"/>
      </w:pPr>
      <w:rPr>
        <w:rFonts w:ascii="Courier New" w:hAnsi="Courier New" w:eastAsia="Courier New" w:cs="Courier New"/>
      </w:rPr>
    </w:lvl>
    <w:lvl w:ilvl="8" w:tentative="0">
      <w:start w:val="1"/>
      <w:numFmt w:val="bullet"/>
      <w:lvlText w:val="▪"/>
      <w:lvlJc w:val="left"/>
      <w:pPr>
        <w:ind w:left="6480" w:hanging="360"/>
      </w:pPr>
      <w:rPr>
        <w:rFonts w:ascii="Noto Sans Symbols" w:hAnsi="Noto Sans Symbols" w:eastAsia="Noto Sans Symbols" w:cs="Noto Sans Symbols"/>
      </w:rPr>
    </w:lvl>
  </w:abstractNum>
  <w:abstractNum w:abstractNumId="1">
    <w:nsid w:val="00000002"/>
    <w:multiLevelType w:val="multilevel"/>
    <w:tmpl w:val="00000002"/>
    <w:lvl w:ilvl="0" w:tentative="0">
      <w:start w:val="1"/>
      <w:numFmt w:val="bullet"/>
      <w:lvlText w:val="●"/>
      <w:lvlJc w:val="left"/>
      <w:pPr>
        <w:ind w:left="720" w:hanging="360"/>
      </w:pPr>
      <w:rPr>
        <w:rFonts w:ascii="Noto Sans Symbols" w:hAnsi="Noto Sans Symbols" w:eastAsia="Noto Sans Symbols" w:cs="Noto Sans Symbols"/>
      </w:rPr>
    </w:lvl>
    <w:lvl w:ilvl="1" w:tentative="0">
      <w:start w:val="1"/>
      <w:numFmt w:val="bullet"/>
      <w:lvlText w:val="o"/>
      <w:lvlJc w:val="left"/>
      <w:pPr>
        <w:ind w:left="1440" w:hanging="360"/>
      </w:pPr>
      <w:rPr>
        <w:rFonts w:ascii="Courier New" w:hAnsi="Courier New" w:eastAsia="Courier New" w:cs="Courier New"/>
      </w:rPr>
    </w:lvl>
    <w:lvl w:ilvl="2" w:tentative="0">
      <w:start w:val="1"/>
      <w:numFmt w:val="bullet"/>
      <w:lvlText w:val="▪"/>
      <w:lvlJc w:val="left"/>
      <w:pPr>
        <w:ind w:left="2160" w:hanging="360"/>
      </w:pPr>
      <w:rPr>
        <w:rFonts w:ascii="Noto Sans Symbols" w:hAnsi="Noto Sans Symbols" w:eastAsia="Noto Sans Symbols" w:cs="Noto Sans Symbols"/>
      </w:rPr>
    </w:lvl>
    <w:lvl w:ilvl="3" w:tentative="0">
      <w:start w:val="1"/>
      <w:numFmt w:val="bullet"/>
      <w:lvlText w:val="●"/>
      <w:lvlJc w:val="left"/>
      <w:pPr>
        <w:ind w:left="2880" w:hanging="360"/>
      </w:pPr>
      <w:rPr>
        <w:rFonts w:ascii="Noto Sans Symbols" w:hAnsi="Noto Sans Symbols" w:eastAsia="Noto Sans Symbols" w:cs="Noto Sans Symbols"/>
      </w:rPr>
    </w:lvl>
    <w:lvl w:ilvl="4" w:tentative="0">
      <w:start w:val="1"/>
      <w:numFmt w:val="bullet"/>
      <w:lvlText w:val="o"/>
      <w:lvlJc w:val="left"/>
      <w:pPr>
        <w:ind w:left="3600" w:hanging="360"/>
      </w:pPr>
      <w:rPr>
        <w:rFonts w:ascii="Courier New" w:hAnsi="Courier New" w:eastAsia="Courier New" w:cs="Courier New"/>
      </w:rPr>
    </w:lvl>
    <w:lvl w:ilvl="5" w:tentative="0">
      <w:start w:val="1"/>
      <w:numFmt w:val="bullet"/>
      <w:lvlText w:val="▪"/>
      <w:lvlJc w:val="left"/>
      <w:pPr>
        <w:ind w:left="4320" w:hanging="360"/>
      </w:pPr>
      <w:rPr>
        <w:rFonts w:ascii="Noto Sans Symbols" w:hAnsi="Noto Sans Symbols" w:eastAsia="Noto Sans Symbols" w:cs="Noto Sans Symbols"/>
      </w:rPr>
    </w:lvl>
    <w:lvl w:ilvl="6" w:tentative="0">
      <w:start w:val="1"/>
      <w:numFmt w:val="bullet"/>
      <w:lvlText w:val="●"/>
      <w:lvlJc w:val="left"/>
      <w:pPr>
        <w:ind w:left="5040" w:hanging="360"/>
      </w:pPr>
      <w:rPr>
        <w:rFonts w:ascii="Noto Sans Symbols" w:hAnsi="Noto Sans Symbols" w:eastAsia="Noto Sans Symbols" w:cs="Noto Sans Symbols"/>
      </w:rPr>
    </w:lvl>
    <w:lvl w:ilvl="7" w:tentative="0">
      <w:start w:val="1"/>
      <w:numFmt w:val="bullet"/>
      <w:lvlText w:val="o"/>
      <w:lvlJc w:val="left"/>
      <w:pPr>
        <w:ind w:left="5760" w:hanging="360"/>
      </w:pPr>
      <w:rPr>
        <w:rFonts w:ascii="Courier New" w:hAnsi="Courier New" w:eastAsia="Courier New" w:cs="Courier New"/>
      </w:rPr>
    </w:lvl>
    <w:lvl w:ilvl="8" w:tentative="0">
      <w:start w:val="1"/>
      <w:numFmt w:val="bullet"/>
      <w:lvlText w:val="▪"/>
      <w:lvlJc w:val="left"/>
      <w:pPr>
        <w:ind w:left="6480" w:hanging="360"/>
      </w:pPr>
      <w:rPr>
        <w:rFonts w:ascii="Noto Sans Symbols" w:hAnsi="Noto Sans Symbols" w:eastAsia="Noto Sans Symbols" w:cs="Noto Sans Symbols"/>
      </w:rPr>
    </w:lvl>
  </w:abstractNum>
  <w:abstractNum w:abstractNumId="2">
    <w:nsid w:val="00000005"/>
    <w:multiLevelType w:val="multilevel"/>
    <w:tmpl w:val="00000005"/>
    <w:lvl w:ilvl="0" w:tentative="0">
      <w:start w:val="1"/>
      <w:numFmt w:val="bullet"/>
      <w:lvlText w:val="●"/>
      <w:lvlJc w:val="left"/>
      <w:pPr>
        <w:ind w:left="720" w:hanging="360"/>
      </w:pPr>
      <w:rPr>
        <w:rFonts w:ascii="Noto Sans Symbols" w:hAnsi="Noto Sans Symbols" w:eastAsia="Noto Sans Symbols" w:cs="Noto Sans Symbols"/>
      </w:rPr>
    </w:lvl>
    <w:lvl w:ilvl="1" w:tentative="0">
      <w:start w:val="1"/>
      <w:numFmt w:val="bullet"/>
      <w:lvlText w:val="o"/>
      <w:lvlJc w:val="left"/>
      <w:pPr>
        <w:ind w:left="1440" w:hanging="360"/>
      </w:pPr>
      <w:rPr>
        <w:rFonts w:ascii="Courier New" w:hAnsi="Courier New" w:eastAsia="Courier New" w:cs="Courier New"/>
      </w:rPr>
    </w:lvl>
    <w:lvl w:ilvl="2" w:tentative="0">
      <w:start w:val="1"/>
      <w:numFmt w:val="bullet"/>
      <w:lvlText w:val="▪"/>
      <w:lvlJc w:val="left"/>
      <w:pPr>
        <w:ind w:left="2160" w:hanging="360"/>
      </w:pPr>
      <w:rPr>
        <w:rFonts w:ascii="Noto Sans Symbols" w:hAnsi="Noto Sans Symbols" w:eastAsia="Noto Sans Symbols" w:cs="Noto Sans Symbols"/>
      </w:rPr>
    </w:lvl>
    <w:lvl w:ilvl="3" w:tentative="0">
      <w:start w:val="1"/>
      <w:numFmt w:val="bullet"/>
      <w:lvlText w:val="●"/>
      <w:lvlJc w:val="left"/>
      <w:pPr>
        <w:ind w:left="2880" w:hanging="360"/>
      </w:pPr>
      <w:rPr>
        <w:rFonts w:ascii="Noto Sans Symbols" w:hAnsi="Noto Sans Symbols" w:eastAsia="Noto Sans Symbols" w:cs="Noto Sans Symbols"/>
      </w:rPr>
    </w:lvl>
    <w:lvl w:ilvl="4" w:tentative="0">
      <w:start w:val="1"/>
      <w:numFmt w:val="bullet"/>
      <w:lvlText w:val="o"/>
      <w:lvlJc w:val="left"/>
      <w:pPr>
        <w:ind w:left="3600" w:hanging="360"/>
      </w:pPr>
      <w:rPr>
        <w:rFonts w:ascii="Courier New" w:hAnsi="Courier New" w:eastAsia="Courier New" w:cs="Courier New"/>
      </w:rPr>
    </w:lvl>
    <w:lvl w:ilvl="5" w:tentative="0">
      <w:start w:val="1"/>
      <w:numFmt w:val="bullet"/>
      <w:lvlText w:val="▪"/>
      <w:lvlJc w:val="left"/>
      <w:pPr>
        <w:ind w:left="4320" w:hanging="360"/>
      </w:pPr>
      <w:rPr>
        <w:rFonts w:ascii="Noto Sans Symbols" w:hAnsi="Noto Sans Symbols" w:eastAsia="Noto Sans Symbols" w:cs="Noto Sans Symbols"/>
      </w:rPr>
    </w:lvl>
    <w:lvl w:ilvl="6" w:tentative="0">
      <w:start w:val="1"/>
      <w:numFmt w:val="bullet"/>
      <w:lvlText w:val="●"/>
      <w:lvlJc w:val="left"/>
      <w:pPr>
        <w:ind w:left="5040" w:hanging="360"/>
      </w:pPr>
      <w:rPr>
        <w:rFonts w:ascii="Noto Sans Symbols" w:hAnsi="Noto Sans Symbols" w:eastAsia="Noto Sans Symbols" w:cs="Noto Sans Symbols"/>
      </w:rPr>
    </w:lvl>
    <w:lvl w:ilvl="7" w:tentative="0">
      <w:start w:val="1"/>
      <w:numFmt w:val="bullet"/>
      <w:lvlText w:val="o"/>
      <w:lvlJc w:val="left"/>
      <w:pPr>
        <w:ind w:left="5760" w:hanging="360"/>
      </w:pPr>
      <w:rPr>
        <w:rFonts w:ascii="Courier New" w:hAnsi="Courier New" w:eastAsia="Courier New" w:cs="Courier New"/>
      </w:rPr>
    </w:lvl>
    <w:lvl w:ilvl="8" w:tentative="0">
      <w:start w:val="1"/>
      <w:numFmt w:val="bullet"/>
      <w:lvlText w:val="▪"/>
      <w:lvlJc w:val="left"/>
      <w:pPr>
        <w:ind w:left="6480" w:hanging="360"/>
      </w:pPr>
      <w:rPr>
        <w:rFonts w:ascii="Noto Sans Symbols" w:hAnsi="Noto Sans Symbols" w:eastAsia="Noto Sans Symbols" w:cs="Noto Sans Symbols"/>
      </w:rPr>
    </w:lvl>
  </w:abstractNum>
  <w:abstractNum w:abstractNumId="3">
    <w:nsid w:val="00000008"/>
    <w:multiLevelType w:val="multilevel"/>
    <w:tmpl w:val="00000008"/>
    <w:lvl w:ilvl="0" w:tentative="0">
      <w:start w:val="1"/>
      <w:numFmt w:val="bullet"/>
      <w:pStyle w:val="34"/>
      <w:lvlText w:val="●"/>
      <w:lvlJc w:val="left"/>
      <w:pPr>
        <w:ind w:left="720" w:hanging="360"/>
      </w:pPr>
      <w:rPr>
        <w:rFonts w:ascii="Noto Sans Symbols" w:hAnsi="Noto Sans Symbols" w:eastAsia="Noto Sans Symbols" w:cs="Noto Sans Symbols"/>
        <w:b/>
      </w:rPr>
    </w:lvl>
    <w:lvl w:ilvl="1" w:tentative="0">
      <w:start w:val="1"/>
      <w:numFmt w:val="bullet"/>
      <w:lvlText w:val="o"/>
      <w:lvlJc w:val="left"/>
      <w:pPr>
        <w:ind w:left="1440" w:hanging="360"/>
      </w:pPr>
      <w:rPr>
        <w:rFonts w:ascii="Courier New" w:hAnsi="Courier New" w:eastAsia="Courier New" w:cs="Courier New"/>
      </w:rPr>
    </w:lvl>
    <w:lvl w:ilvl="2" w:tentative="0">
      <w:start w:val="1"/>
      <w:numFmt w:val="bullet"/>
      <w:lvlText w:val="▪"/>
      <w:lvlJc w:val="left"/>
      <w:pPr>
        <w:ind w:left="2160" w:hanging="360"/>
      </w:pPr>
      <w:rPr>
        <w:rFonts w:ascii="Noto Sans Symbols" w:hAnsi="Noto Sans Symbols" w:eastAsia="Noto Sans Symbols" w:cs="Noto Sans Symbols"/>
      </w:rPr>
    </w:lvl>
    <w:lvl w:ilvl="3" w:tentative="0">
      <w:start w:val="1"/>
      <w:numFmt w:val="bullet"/>
      <w:lvlText w:val="●"/>
      <w:lvlJc w:val="left"/>
      <w:pPr>
        <w:ind w:left="2880" w:hanging="360"/>
      </w:pPr>
      <w:rPr>
        <w:rFonts w:ascii="Noto Sans Symbols" w:hAnsi="Noto Sans Symbols" w:eastAsia="Noto Sans Symbols" w:cs="Noto Sans Symbols"/>
      </w:rPr>
    </w:lvl>
    <w:lvl w:ilvl="4" w:tentative="0">
      <w:start w:val="1"/>
      <w:numFmt w:val="bullet"/>
      <w:lvlText w:val="o"/>
      <w:lvlJc w:val="left"/>
      <w:pPr>
        <w:ind w:left="3600" w:hanging="360"/>
      </w:pPr>
      <w:rPr>
        <w:rFonts w:ascii="Courier New" w:hAnsi="Courier New" w:eastAsia="Courier New" w:cs="Courier New"/>
      </w:rPr>
    </w:lvl>
    <w:lvl w:ilvl="5" w:tentative="0">
      <w:start w:val="1"/>
      <w:numFmt w:val="bullet"/>
      <w:lvlText w:val="▪"/>
      <w:lvlJc w:val="left"/>
      <w:pPr>
        <w:ind w:left="4320" w:hanging="360"/>
      </w:pPr>
      <w:rPr>
        <w:rFonts w:ascii="Noto Sans Symbols" w:hAnsi="Noto Sans Symbols" w:eastAsia="Noto Sans Symbols" w:cs="Noto Sans Symbols"/>
      </w:rPr>
    </w:lvl>
    <w:lvl w:ilvl="6" w:tentative="0">
      <w:start w:val="1"/>
      <w:numFmt w:val="bullet"/>
      <w:lvlText w:val="●"/>
      <w:lvlJc w:val="left"/>
      <w:pPr>
        <w:ind w:left="5040" w:hanging="360"/>
      </w:pPr>
      <w:rPr>
        <w:rFonts w:ascii="Noto Sans Symbols" w:hAnsi="Noto Sans Symbols" w:eastAsia="Noto Sans Symbols" w:cs="Noto Sans Symbols"/>
      </w:rPr>
    </w:lvl>
    <w:lvl w:ilvl="7" w:tentative="0">
      <w:start w:val="1"/>
      <w:numFmt w:val="bullet"/>
      <w:lvlText w:val="o"/>
      <w:lvlJc w:val="left"/>
      <w:pPr>
        <w:ind w:left="5760" w:hanging="360"/>
      </w:pPr>
      <w:rPr>
        <w:rFonts w:ascii="Courier New" w:hAnsi="Courier New" w:eastAsia="Courier New" w:cs="Courier New"/>
      </w:rPr>
    </w:lvl>
    <w:lvl w:ilvl="8" w:tentative="0">
      <w:start w:val="1"/>
      <w:numFmt w:val="bullet"/>
      <w:lvlText w:val="▪"/>
      <w:lvlJc w:val="left"/>
      <w:pPr>
        <w:ind w:left="6480" w:hanging="360"/>
      </w:pPr>
      <w:rPr>
        <w:rFonts w:ascii="Noto Sans Symbols" w:hAnsi="Noto Sans Symbols" w:eastAsia="Noto Sans Symbols" w:cs="Noto Sans Symbols"/>
      </w:rPr>
    </w:lvl>
  </w:abstractNum>
  <w:abstractNum w:abstractNumId="4">
    <w:nsid w:val="0000000B"/>
    <w:multiLevelType w:val="multilevel"/>
    <w:tmpl w:val="0000000B"/>
    <w:lvl w:ilvl="0" w:tentative="0">
      <w:start w:val="1"/>
      <w:numFmt w:val="bullet"/>
      <w:lvlText w:val=""/>
      <w:lvlJc w:val="left"/>
      <w:pPr>
        <w:tabs>
          <w:tab w:val="left" w:pos="785"/>
        </w:tabs>
        <w:ind w:left="785" w:hanging="360"/>
      </w:pPr>
      <w:rPr>
        <w:rFonts w:hint="default" w:ascii="Symbol" w:hAnsi="Symbol" w:eastAsia="Symbol"/>
        <w:b w:val="0"/>
        <w:color w:val="000000"/>
        <w:w w:val="100"/>
        <w:sz w:val="22"/>
      </w:rPr>
    </w:lvl>
    <w:lvl w:ilvl="1" w:tentative="0">
      <w:start w:val="1"/>
      <w:numFmt w:val="bullet"/>
      <w:lvlText w:val="o"/>
      <w:lvlJc w:val="left"/>
      <w:pPr>
        <w:ind w:left="1865" w:hanging="360"/>
      </w:pPr>
      <w:rPr>
        <w:rFonts w:hint="default" w:ascii="Courier New" w:hAnsi="Courier New" w:cs="Courier New"/>
      </w:rPr>
    </w:lvl>
    <w:lvl w:ilvl="2" w:tentative="0">
      <w:start w:val="1"/>
      <w:numFmt w:val="bullet"/>
      <w:lvlText w:val=""/>
      <w:lvlJc w:val="left"/>
      <w:pPr>
        <w:ind w:left="2585" w:hanging="360"/>
      </w:pPr>
      <w:rPr>
        <w:rFonts w:hint="default" w:ascii="Wingdings" w:hAnsi="Wingdings"/>
      </w:rPr>
    </w:lvl>
    <w:lvl w:ilvl="3" w:tentative="0">
      <w:start w:val="1"/>
      <w:numFmt w:val="bullet"/>
      <w:lvlText w:val=""/>
      <w:lvlJc w:val="left"/>
      <w:pPr>
        <w:ind w:left="3305" w:hanging="360"/>
      </w:pPr>
      <w:rPr>
        <w:rFonts w:hint="default" w:ascii="Symbol" w:hAnsi="Symbol"/>
      </w:rPr>
    </w:lvl>
    <w:lvl w:ilvl="4" w:tentative="0">
      <w:start w:val="1"/>
      <w:numFmt w:val="bullet"/>
      <w:lvlText w:val="o"/>
      <w:lvlJc w:val="left"/>
      <w:pPr>
        <w:ind w:left="4025" w:hanging="360"/>
      </w:pPr>
      <w:rPr>
        <w:rFonts w:hint="default" w:ascii="Courier New" w:hAnsi="Courier New" w:cs="Courier New"/>
      </w:rPr>
    </w:lvl>
    <w:lvl w:ilvl="5" w:tentative="0">
      <w:start w:val="1"/>
      <w:numFmt w:val="bullet"/>
      <w:lvlText w:val=""/>
      <w:lvlJc w:val="left"/>
      <w:pPr>
        <w:ind w:left="4745" w:hanging="360"/>
      </w:pPr>
      <w:rPr>
        <w:rFonts w:hint="default" w:ascii="Wingdings" w:hAnsi="Wingdings"/>
      </w:rPr>
    </w:lvl>
    <w:lvl w:ilvl="6" w:tentative="0">
      <w:start w:val="1"/>
      <w:numFmt w:val="bullet"/>
      <w:lvlText w:val=""/>
      <w:lvlJc w:val="left"/>
      <w:pPr>
        <w:ind w:left="5465" w:hanging="360"/>
      </w:pPr>
      <w:rPr>
        <w:rFonts w:hint="default" w:ascii="Symbol" w:hAnsi="Symbol"/>
      </w:rPr>
    </w:lvl>
    <w:lvl w:ilvl="7" w:tentative="0">
      <w:start w:val="1"/>
      <w:numFmt w:val="bullet"/>
      <w:lvlText w:val="o"/>
      <w:lvlJc w:val="left"/>
      <w:pPr>
        <w:ind w:left="6185" w:hanging="360"/>
      </w:pPr>
      <w:rPr>
        <w:rFonts w:hint="default" w:ascii="Courier New" w:hAnsi="Courier New" w:cs="Courier New"/>
      </w:rPr>
    </w:lvl>
    <w:lvl w:ilvl="8" w:tentative="0">
      <w:start w:val="1"/>
      <w:numFmt w:val="bullet"/>
      <w:lvlText w:val=""/>
      <w:lvlJc w:val="left"/>
      <w:pPr>
        <w:ind w:left="6905" w:hanging="360"/>
      </w:pPr>
      <w:rPr>
        <w:rFonts w:hint="default" w:ascii="Wingdings" w:hAnsi="Wingdings"/>
      </w:rPr>
    </w:lvl>
  </w:abstractNum>
  <w:abstractNum w:abstractNumId="5">
    <w:nsid w:val="18A0D441"/>
    <w:multiLevelType w:val="multilevel"/>
    <w:tmpl w:val="18A0D441"/>
    <w:lvl w:ilvl="0" w:tentative="0">
      <w:start w:val="1"/>
      <w:numFmt w:val="bullet"/>
      <w:lvlText w:val=""/>
      <w:lvlJc w:val="left"/>
      <w:pPr>
        <w:tabs>
          <w:tab w:val="left" w:pos="644"/>
        </w:tabs>
        <w:ind w:left="644" w:hanging="360"/>
      </w:pPr>
      <w:rPr>
        <w:rFonts w:hint="default" w:ascii="Symbol" w:hAnsi="Symbol" w:eastAsia="Symbol"/>
        <w:b w:val="0"/>
        <w:color w:val="000000"/>
        <w:w w:val="100"/>
        <w:sz w:val="22"/>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rPr>
    </w:lvl>
    <w:lvl w:ilvl="3" w:tentative="0">
      <w:start w:val="1"/>
      <w:numFmt w:val="bullet"/>
      <w:lvlText w:val=""/>
      <w:lvlJc w:val="left"/>
      <w:pPr>
        <w:ind w:left="3240" w:hanging="360"/>
      </w:pPr>
      <w:rPr>
        <w:rFonts w:hint="default" w:ascii="Symbol" w:hAnsi="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rPr>
    </w:lvl>
    <w:lvl w:ilvl="6" w:tentative="0">
      <w:start w:val="1"/>
      <w:numFmt w:val="bullet"/>
      <w:lvlText w:val=""/>
      <w:lvlJc w:val="left"/>
      <w:pPr>
        <w:ind w:left="5400" w:hanging="360"/>
      </w:pPr>
      <w:rPr>
        <w:rFonts w:hint="default" w:ascii="Symbol" w:hAnsi="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rPr>
    </w:lvl>
  </w:abstractNum>
  <w:num w:numId="1">
    <w:abstractNumId w:val="3"/>
  </w:num>
  <w:num w:numId="2">
    <w:abstractNumId w:val="0"/>
  </w:num>
  <w:num w:numId="3">
    <w:abstractNumId w:val="2"/>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documentProtection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71C"/>
    <w:rsid w:val="0034589F"/>
    <w:rsid w:val="005434C7"/>
    <w:rsid w:val="006C171C"/>
    <w:rsid w:val="009D2F57"/>
    <w:rsid w:val="00CA1BC8"/>
    <w:rsid w:val="63DA34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uiPriority="99"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paragraph" w:styleId="2">
    <w:name w:val="heading 1"/>
    <w:basedOn w:val="1"/>
    <w:next w:val="1"/>
    <w:link w:val="47"/>
    <w:qFormat/>
    <w:uiPriority w:val="9"/>
    <w:pPr>
      <w:keepNext/>
      <w:outlineLvl w:val="0"/>
    </w:pPr>
    <w:rPr>
      <w:b/>
      <w:bCs/>
      <w:sz w:val="28"/>
    </w:rPr>
  </w:style>
  <w:style w:type="paragraph" w:styleId="3">
    <w:name w:val="heading 2"/>
    <w:basedOn w:val="1"/>
    <w:next w:val="1"/>
    <w:qFormat/>
    <w:uiPriority w:val="9"/>
    <w:pPr>
      <w:keepNext/>
      <w:outlineLvl w:val="1"/>
    </w:pPr>
    <w:rPr>
      <w:sz w:val="28"/>
    </w:rPr>
  </w:style>
  <w:style w:type="paragraph" w:styleId="4">
    <w:name w:val="heading 3"/>
    <w:basedOn w:val="1"/>
    <w:next w:val="1"/>
    <w:qFormat/>
    <w:uiPriority w:val="9"/>
    <w:pPr>
      <w:keepNext/>
      <w:jc w:val="center"/>
      <w:outlineLvl w:val="2"/>
    </w:pPr>
    <w:rPr>
      <w:b/>
      <w:bCs/>
      <w:sz w:val="28"/>
    </w:rPr>
  </w:style>
  <w:style w:type="paragraph" w:styleId="5">
    <w:name w:val="heading 4"/>
    <w:basedOn w:val="1"/>
    <w:next w:val="1"/>
    <w:qFormat/>
    <w:uiPriority w:val="9"/>
    <w:pPr>
      <w:keepNext/>
      <w:outlineLvl w:val="3"/>
    </w:pPr>
    <w:rPr>
      <w:b/>
      <w:bCs/>
    </w:rPr>
  </w:style>
  <w:style w:type="paragraph" w:styleId="6">
    <w:name w:val="heading 5"/>
    <w:basedOn w:val="1"/>
    <w:next w:val="1"/>
    <w:qFormat/>
    <w:uiPriority w:val="9"/>
    <w:pPr>
      <w:keepNext/>
      <w:jc w:val="center"/>
      <w:outlineLvl w:val="4"/>
    </w:pPr>
    <w:rPr>
      <w:sz w:val="22"/>
      <w:u w:val="single"/>
    </w:rPr>
  </w:style>
  <w:style w:type="paragraph" w:styleId="7">
    <w:name w:val="heading 6"/>
    <w:basedOn w:val="1"/>
    <w:next w:val="1"/>
    <w:qFormat/>
    <w:uiPriority w:val="9"/>
    <w:pPr>
      <w:keepNext/>
      <w:outlineLvl w:val="5"/>
    </w:pPr>
    <w:rPr>
      <w:b/>
      <w:bCs/>
      <w:sz w:val="22"/>
      <w:u w:val="single"/>
    </w:rPr>
  </w:style>
  <w:style w:type="paragraph" w:styleId="8">
    <w:name w:val="heading 7"/>
    <w:basedOn w:val="1"/>
    <w:next w:val="1"/>
    <w:qFormat/>
    <w:uiPriority w:val="0"/>
    <w:pPr>
      <w:keepNext/>
      <w:outlineLvl w:val="6"/>
    </w:pPr>
    <w:rPr>
      <w:b/>
      <w:bCs/>
      <w:sz w:val="22"/>
    </w:rPr>
  </w:style>
  <w:style w:type="paragraph" w:styleId="9">
    <w:name w:val="heading 8"/>
    <w:basedOn w:val="1"/>
    <w:next w:val="1"/>
    <w:qFormat/>
    <w:uiPriority w:val="0"/>
    <w:pPr>
      <w:keepNext/>
      <w:outlineLvl w:val="7"/>
    </w:pPr>
    <w:rPr>
      <w:b/>
      <w:bCs/>
      <w:u w:val="single"/>
    </w:rPr>
  </w:style>
  <w:style w:type="paragraph" w:styleId="10">
    <w:name w:val="heading 9"/>
    <w:basedOn w:val="1"/>
    <w:next w:val="1"/>
    <w:qFormat/>
    <w:uiPriority w:val="0"/>
    <w:pPr>
      <w:keepNext/>
      <w:outlineLvl w:val="8"/>
    </w:pPr>
    <w:rPr>
      <w:b/>
      <w:bCs/>
      <w:sz w:val="32"/>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13">
    <w:name w:val="Block Text"/>
    <w:basedOn w:val="1"/>
    <w:qFormat/>
    <w:uiPriority w:val="0"/>
    <w:pPr>
      <w:widowControl w:val="0"/>
      <w:tabs>
        <w:tab w:val="left" w:pos="1980"/>
      </w:tabs>
      <w:ind w:left="1980" w:right="270"/>
      <w:jc w:val="both"/>
    </w:pPr>
    <w:rPr>
      <w:sz w:val="20"/>
      <w:szCs w:val="20"/>
    </w:rPr>
  </w:style>
  <w:style w:type="paragraph" w:styleId="14">
    <w:name w:val="Body Text"/>
    <w:basedOn w:val="1"/>
    <w:uiPriority w:val="0"/>
    <w:pPr>
      <w:autoSpaceDE w:val="0"/>
      <w:autoSpaceDN w:val="0"/>
      <w:adjustRightInd w:val="0"/>
    </w:pPr>
    <w:rPr>
      <w:rFonts w:ascii="Arial" w:hAnsi="Arial" w:cs="Arial"/>
      <w:sz w:val="22"/>
      <w:szCs w:val="20"/>
    </w:rPr>
  </w:style>
  <w:style w:type="paragraph" w:styleId="15">
    <w:name w:val="Body Text 2"/>
    <w:basedOn w:val="1"/>
    <w:qFormat/>
    <w:uiPriority w:val="0"/>
    <w:pPr>
      <w:jc w:val="both"/>
    </w:pPr>
  </w:style>
  <w:style w:type="paragraph" w:styleId="16">
    <w:name w:val="Body Text 3"/>
    <w:basedOn w:val="1"/>
    <w:qFormat/>
    <w:uiPriority w:val="0"/>
    <w:pPr>
      <w:spacing w:before="120"/>
      <w:jc w:val="center"/>
    </w:pPr>
    <w:rPr>
      <w:sz w:val="22"/>
    </w:rPr>
  </w:style>
  <w:style w:type="paragraph" w:styleId="17">
    <w:name w:val="Body Text Indent"/>
    <w:basedOn w:val="1"/>
    <w:qFormat/>
    <w:uiPriority w:val="0"/>
    <w:pPr>
      <w:autoSpaceDE w:val="0"/>
      <w:autoSpaceDN w:val="0"/>
      <w:adjustRightInd w:val="0"/>
      <w:ind w:left="180" w:hanging="180"/>
    </w:pPr>
    <w:rPr>
      <w:sz w:val="22"/>
      <w:szCs w:val="20"/>
    </w:rPr>
  </w:style>
  <w:style w:type="paragraph" w:styleId="18">
    <w:name w:val="Body Text Indent 2"/>
    <w:basedOn w:val="1"/>
    <w:qFormat/>
    <w:uiPriority w:val="0"/>
    <w:pPr>
      <w:spacing w:after="120" w:line="480" w:lineRule="auto"/>
      <w:ind w:left="360"/>
    </w:pPr>
  </w:style>
  <w:style w:type="character" w:styleId="19">
    <w:name w:val="FollowedHyperlink"/>
    <w:uiPriority w:val="0"/>
    <w:rPr>
      <w:color w:val="800080"/>
      <w:u w:val="single"/>
    </w:rPr>
  </w:style>
  <w:style w:type="paragraph" w:styleId="20">
    <w:name w:val="footer"/>
    <w:basedOn w:val="1"/>
    <w:uiPriority w:val="0"/>
    <w:pPr>
      <w:tabs>
        <w:tab w:val="center" w:pos="4320"/>
        <w:tab w:val="right" w:pos="8640"/>
      </w:tabs>
    </w:pPr>
  </w:style>
  <w:style w:type="paragraph" w:styleId="21">
    <w:name w:val="header"/>
    <w:basedOn w:val="1"/>
    <w:link w:val="39"/>
    <w:qFormat/>
    <w:uiPriority w:val="0"/>
    <w:pPr>
      <w:tabs>
        <w:tab w:val="center" w:pos="4320"/>
        <w:tab w:val="right" w:pos="8640"/>
      </w:tabs>
    </w:pPr>
  </w:style>
  <w:style w:type="character" w:styleId="22">
    <w:name w:val="Hyperlink"/>
    <w:qFormat/>
    <w:uiPriority w:val="0"/>
    <w:rPr>
      <w:color w:val="0000FF"/>
      <w:u w:val="single"/>
    </w:rPr>
  </w:style>
  <w:style w:type="paragraph" w:styleId="23">
    <w:name w:val="Normal (Web)"/>
    <w:basedOn w:val="1"/>
    <w:qFormat/>
    <w:uiPriority w:val="99"/>
    <w:pPr>
      <w:spacing w:before="100" w:beforeAutospacing="1" w:after="100" w:afterAutospacing="1"/>
      <w:jc w:val="both"/>
    </w:pPr>
    <w:rPr>
      <w:rFonts w:ascii="Verdana" w:hAnsi="Verdana"/>
      <w:sz w:val="20"/>
      <w:szCs w:val="20"/>
    </w:rPr>
  </w:style>
  <w:style w:type="paragraph" w:styleId="24">
    <w:name w:val="Plain Text"/>
    <w:basedOn w:val="1"/>
    <w:link w:val="36"/>
    <w:qFormat/>
    <w:uiPriority w:val="0"/>
    <w:rPr>
      <w:rFonts w:ascii="Consolas" w:hAnsi="Consolas"/>
      <w:sz w:val="21"/>
      <w:szCs w:val="21"/>
    </w:rPr>
  </w:style>
  <w:style w:type="character" w:styleId="25">
    <w:name w:val="Strong"/>
    <w:qFormat/>
    <w:uiPriority w:val="22"/>
    <w:rPr>
      <w:b/>
      <w:bCs/>
    </w:rPr>
  </w:style>
  <w:style w:type="paragraph" w:styleId="26">
    <w:name w:val="Subtitle"/>
    <w:basedOn w:val="1"/>
    <w:next w:val="1"/>
    <w:qFormat/>
    <w:uiPriority w:val="11"/>
    <w:pPr>
      <w:keepNext/>
      <w:keepLines/>
      <w:spacing w:before="360" w:after="80"/>
    </w:pPr>
    <w:rPr>
      <w:rFonts w:ascii="Georgia" w:hAnsi="Georgia" w:eastAsia="Georgia" w:cs="Georgia"/>
      <w:i/>
      <w:color w:val="666666"/>
      <w:sz w:val="48"/>
      <w:szCs w:val="48"/>
    </w:rPr>
  </w:style>
  <w:style w:type="paragraph" w:styleId="27">
    <w:name w:val="Title"/>
    <w:basedOn w:val="1"/>
    <w:next w:val="1"/>
    <w:qFormat/>
    <w:uiPriority w:val="10"/>
    <w:pPr>
      <w:keepNext/>
      <w:keepLines/>
      <w:spacing w:before="480" w:after="120"/>
    </w:pPr>
    <w:rPr>
      <w:b/>
      <w:sz w:val="72"/>
      <w:szCs w:val="72"/>
    </w:rPr>
  </w:style>
  <w:style w:type="paragraph" w:customStyle="1" w:styleId="28">
    <w:name w:val="Normal + 11 pt"/>
    <w:basedOn w:val="15"/>
    <w:qFormat/>
    <w:uiPriority w:val="0"/>
    <w:rPr>
      <w:b/>
      <w:sz w:val="22"/>
      <w:szCs w:val="22"/>
    </w:rPr>
  </w:style>
  <w:style w:type="character" w:customStyle="1" w:styleId="29">
    <w:name w:val="Body Text 2 Char"/>
    <w:uiPriority w:val="0"/>
    <w:rPr>
      <w:sz w:val="24"/>
      <w:szCs w:val="24"/>
      <w:lang w:val="en-US" w:eastAsia="en-US" w:bidi="ar-SA"/>
    </w:rPr>
  </w:style>
  <w:style w:type="character" w:customStyle="1" w:styleId="30">
    <w:name w:val="Normal + 11 pt Char"/>
    <w:qFormat/>
    <w:uiPriority w:val="0"/>
    <w:rPr>
      <w:b/>
      <w:sz w:val="22"/>
      <w:szCs w:val="22"/>
      <w:lang w:val="en-US" w:eastAsia="en-US" w:bidi="ar-SA"/>
    </w:rPr>
  </w:style>
  <w:style w:type="paragraph" w:customStyle="1" w:styleId="31">
    <w:name w:val="Objective Char"/>
    <w:basedOn w:val="1"/>
    <w:next w:val="14"/>
    <w:qFormat/>
    <w:uiPriority w:val="0"/>
    <w:pPr>
      <w:spacing w:before="220" w:after="220" w:line="220" w:lineRule="atLeast"/>
    </w:pPr>
  </w:style>
  <w:style w:type="paragraph" w:customStyle="1" w:styleId="32">
    <w:name w:val="Char Char Char Char"/>
    <w:basedOn w:val="1"/>
    <w:qFormat/>
    <w:uiPriority w:val="0"/>
    <w:pPr>
      <w:autoSpaceDE w:val="0"/>
      <w:autoSpaceDN w:val="0"/>
      <w:adjustRightInd w:val="0"/>
      <w:spacing w:after="160" w:line="240" w:lineRule="exact"/>
      <w:ind w:left="360"/>
    </w:pPr>
    <w:rPr>
      <w:rFonts w:ascii="Tahoma" w:hAnsi="Tahoma" w:cs="Tahoma"/>
      <w:bCs/>
      <w:iCs/>
      <w:sz w:val="20"/>
      <w:szCs w:val="20"/>
      <w:lang w:bidi="he-IL"/>
    </w:rPr>
  </w:style>
  <w:style w:type="paragraph" w:customStyle="1" w:styleId="33">
    <w:name w:val="Char"/>
    <w:basedOn w:val="1"/>
    <w:qFormat/>
    <w:uiPriority w:val="0"/>
    <w:pPr>
      <w:spacing w:before="60" w:after="160" w:line="240" w:lineRule="exact"/>
    </w:pPr>
    <w:rPr>
      <w:rFonts w:ascii="Verdana" w:hAnsi="Verdana" w:cs="Arial"/>
      <w:color w:val="FF00FF"/>
      <w:sz w:val="20"/>
      <w:lang w:val="en-GB"/>
    </w:rPr>
  </w:style>
  <w:style w:type="paragraph" w:customStyle="1" w:styleId="34">
    <w:name w:val="TechSummBroken 2 + Arial"/>
    <w:basedOn w:val="1"/>
    <w:qFormat/>
    <w:uiPriority w:val="0"/>
    <w:pPr>
      <w:numPr>
        <w:ilvl w:val="0"/>
        <w:numId w:val="1"/>
      </w:numPr>
    </w:pPr>
  </w:style>
  <w:style w:type="paragraph" w:styleId="35">
    <w:name w:val="List Paragraph"/>
    <w:basedOn w:val="1"/>
    <w:link w:val="48"/>
    <w:qFormat/>
    <w:uiPriority w:val="34"/>
    <w:pPr>
      <w:ind w:left="720"/>
      <w:contextualSpacing/>
    </w:pPr>
  </w:style>
  <w:style w:type="character" w:customStyle="1" w:styleId="36">
    <w:name w:val="Plain Text Char"/>
    <w:link w:val="24"/>
    <w:qFormat/>
    <w:uiPriority w:val="0"/>
    <w:rPr>
      <w:rFonts w:ascii="Consolas" w:hAnsi="Consolas"/>
      <w:sz w:val="21"/>
      <w:szCs w:val="21"/>
    </w:rPr>
  </w:style>
  <w:style w:type="paragraph" w:customStyle="1" w:styleId="37">
    <w:name w:val="Heady"/>
    <w:basedOn w:val="1"/>
    <w:qFormat/>
    <w:uiPriority w:val="0"/>
    <w:pPr>
      <w:tabs>
        <w:tab w:val="left" w:pos="360"/>
      </w:tabs>
      <w:jc w:val="both"/>
    </w:pPr>
    <w:rPr>
      <w:sz w:val="22"/>
      <w:szCs w:val="20"/>
    </w:rPr>
  </w:style>
  <w:style w:type="paragraph" w:styleId="38">
    <w:name w:val="No Spacing"/>
    <w:qFormat/>
    <w:uiPriority w:val="0"/>
    <w:rPr>
      <w:rFonts w:ascii="Times New Roman" w:hAnsi="Times New Roman" w:eastAsia="Times New Roman" w:cs="Times New Roman"/>
      <w:sz w:val="24"/>
      <w:szCs w:val="24"/>
      <w:lang w:val="en-US" w:eastAsia="en-US" w:bidi="ar-SA"/>
    </w:rPr>
  </w:style>
  <w:style w:type="character" w:customStyle="1" w:styleId="39">
    <w:name w:val="Header Char"/>
    <w:link w:val="21"/>
    <w:qFormat/>
    <w:uiPriority w:val="0"/>
    <w:rPr>
      <w:sz w:val="24"/>
      <w:szCs w:val="24"/>
      <w:lang w:val="en-US" w:eastAsia="en-US"/>
    </w:rPr>
  </w:style>
  <w:style w:type="character" w:customStyle="1" w:styleId="40">
    <w:name w:val="apple-style-span"/>
    <w:basedOn w:val="11"/>
    <w:qFormat/>
    <w:uiPriority w:val="0"/>
  </w:style>
  <w:style w:type="character" w:customStyle="1" w:styleId="41">
    <w:name w:val="WW8Num6z2"/>
    <w:qFormat/>
    <w:uiPriority w:val="0"/>
    <w:rPr>
      <w:rFonts w:ascii="Wingdings" w:hAnsi="Wingdings" w:cs="Wingdings"/>
    </w:rPr>
  </w:style>
  <w:style w:type="paragraph" w:customStyle="1" w:styleId="42">
    <w:name w:val="[Normal]"/>
    <w:qFormat/>
    <w:uiPriority w:val="0"/>
    <w:pPr>
      <w:widowControl w:val="0"/>
      <w:suppressAutoHyphens/>
      <w:ind w:left="360" w:hanging="360"/>
    </w:pPr>
    <w:rPr>
      <w:rFonts w:ascii="Arial" w:hAnsi="Arial" w:eastAsia="Arial" w:cs="Arial"/>
      <w:sz w:val="24"/>
      <w:szCs w:val="24"/>
      <w:lang w:val="en-US" w:eastAsia="ar-SA" w:bidi="ar-SA"/>
    </w:rPr>
  </w:style>
  <w:style w:type="character" w:customStyle="1" w:styleId="43">
    <w:name w:val="apple-converted-space"/>
    <w:basedOn w:val="11"/>
    <w:qFormat/>
    <w:uiPriority w:val="0"/>
  </w:style>
  <w:style w:type="character" w:customStyle="1" w:styleId="44">
    <w:name w:val="Char Char"/>
    <w:qFormat/>
    <w:uiPriority w:val="0"/>
    <w:rPr>
      <w:sz w:val="16"/>
      <w:szCs w:val="16"/>
    </w:rPr>
  </w:style>
  <w:style w:type="paragraph" w:customStyle="1" w:styleId="45">
    <w:name w:val="Default"/>
    <w:qFormat/>
    <w:uiPriority w:val="0"/>
    <w:pPr>
      <w:autoSpaceDE w:val="0"/>
      <w:autoSpaceDN w:val="0"/>
      <w:adjustRightInd w:val="0"/>
    </w:pPr>
    <w:rPr>
      <w:rFonts w:ascii="Times New Roman" w:hAnsi="Times New Roman" w:eastAsia="Calibri" w:cs="Times New Roman"/>
      <w:color w:val="000000"/>
      <w:sz w:val="24"/>
      <w:szCs w:val="24"/>
      <w:lang w:val="en-US" w:eastAsia="en-US" w:bidi="ar-SA"/>
    </w:rPr>
  </w:style>
  <w:style w:type="paragraph" w:customStyle="1" w:styleId="46">
    <w:name w:val="Enter Your Name"/>
    <w:basedOn w:val="1"/>
    <w:qFormat/>
    <w:uiPriority w:val="0"/>
    <w:pPr>
      <w:keepNext/>
      <w:tabs>
        <w:tab w:val="right" w:pos="10080"/>
      </w:tabs>
      <w:spacing w:before="120" w:after="120"/>
      <w:jc w:val="right"/>
      <w:outlineLvl w:val="0"/>
    </w:pPr>
    <w:rPr>
      <w:b/>
      <w:bCs/>
      <w:i/>
      <w:iCs/>
      <w:kern w:val="32"/>
      <w:sz w:val="28"/>
      <w:szCs w:val="28"/>
    </w:rPr>
  </w:style>
  <w:style w:type="character" w:customStyle="1" w:styleId="47">
    <w:name w:val="Heading 1 Char"/>
    <w:link w:val="2"/>
    <w:qFormat/>
    <w:uiPriority w:val="0"/>
    <w:rPr>
      <w:b/>
      <w:bCs/>
      <w:sz w:val="28"/>
      <w:szCs w:val="24"/>
    </w:rPr>
  </w:style>
  <w:style w:type="character" w:customStyle="1" w:styleId="48">
    <w:name w:val="List Paragraph Char"/>
    <w:link w:val="35"/>
    <w:qFormat/>
    <w:uiPriority w:val="34"/>
    <w:rPr>
      <w:sz w:val="24"/>
      <w:szCs w:val="24"/>
    </w:rPr>
  </w:style>
  <w:style w:type="paragraph" w:customStyle="1" w:styleId="49">
    <w:name w:val="text-blue"/>
    <w:basedOn w:val="1"/>
    <w:qFormat/>
    <w:uiPriority w:val="0"/>
    <w:pPr>
      <w:spacing w:before="100" w:beforeAutospacing="1" w:after="100" w:afterAutospacing="1"/>
    </w:pPr>
  </w:style>
  <w:style w:type="character" w:customStyle="1" w:styleId="50">
    <w:name w:val="fw600"/>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Company>
  <Pages>5</Pages>
  <Words>1622</Words>
  <Characters>9247</Characters>
  <Lines>77</Lines>
  <Paragraphs>21</Paragraphs>
  <TotalTime>10</TotalTime>
  <ScaleCrop>false</ScaleCrop>
  <LinksUpToDate>false</LinksUpToDate>
  <CharactersWithSpaces>10848</CharactersWithSpaces>
  <Application>WPS Office_11.2.0.11440_F1E327BC-269C-435d-A152-05C5408002CA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2022-11-16T07:33:00Z</dcterms:created>
  <dc:creator>Satish Rajan</dc:creator>
  <cp:lastModifiedBy>Sreedhar Reddy</cp:lastModifiedBy>
  <dcterms:modified xsi:type="dcterms:W3CDTF">2023-01-06T08:29:32Z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F3A7EC49CB934830887600016A481AC0</vt:lpwstr>
  </property>
  <property fmtid="{D5CDD505-2E9C-101B-9397-08002B2CF9AE}" pid="3" name="KSOProductBuildVer">
    <vt:lpwstr>1033-11.2.0.11440</vt:lpwstr>
  </property>
</Properties>
</file>